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77"/>
        <w:gridCol w:w="293"/>
        <w:gridCol w:w="6840"/>
      </w:tblGrid>
      <w:tr w:rsidR="00E959D4" w:rsidRPr="00CF5930" w14:paraId="0753D716" w14:textId="77777777" w:rsidTr="00A65AF9">
        <w:trPr>
          <w:cantSplit/>
          <w:trHeight w:val="647"/>
        </w:trPr>
        <w:tc>
          <w:tcPr>
            <w:tcW w:w="10350" w:type="dxa"/>
            <w:gridSpan w:val="4"/>
          </w:tcPr>
          <w:p w14:paraId="6B1F8F46" w14:textId="77777777" w:rsidR="00E959D4" w:rsidRPr="009F7D56" w:rsidRDefault="00E959D4" w:rsidP="00195EDE">
            <w:pPr>
              <w:keepNext/>
              <w:spacing w:after="60" w:line="240" w:lineRule="auto"/>
              <w:rPr>
                <w:b/>
                <w:szCs w:val="22"/>
              </w:rPr>
            </w:pPr>
            <w:r w:rsidRPr="009F7D56">
              <w:rPr>
                <w:b/>
                <w:szCs w:val="22"/>
              </w:rPr>
              <w:t>Instructions</w:t>
            </w:r>
          </w:p>
          <w:p w14:paraId="34C8683E" w14:textId="1AE92117" w:rsidR="00E959D4" w:rsidRPr="00CF5930" w:rsidRDefault="00E959D4" w:rsidP="00195EDE">
            <w:pPr>
              <w:spacing w:after="0"/>
            </w:pPr>
            <w:r w:rsidRPr="00CF5930">
              <w:rPr>
                <w:szCs w:val="22"/>
              </w:rPr>
              <w:t xml:space="preserve">Use this checklist for US and </w:t>
            </w:r>
            <w:r w:rsidR="000912D5" w:rsidRPr="00CF5930">
              <w:rPr>
                <w:szCs w:val="22"/>
              </w:rPr>
              <w:t>G</w:t>
            </w:r>
            <w:r w:rsidRPr="00CF5930">
              <w:rPr>
                <w:szCs w:val="22"/>
              </w:rPr>
              <w:t>lobal SRs that need a standard edit.</w:t>
            </w:r>
          </w:p>
        </w:tc>
      </w:tr>
      <w:tr w:rsidR="002E08D5" w:rsidRPr="00CF5930" w14:paraId="705C819C" w14:textId="77777777" w:rsidTr="00A65AF9">
        <w:trPr>
          <w:cantSplit/>
          <w:trHeight w:val="1493"/>
        </w:trPr>
        <w:tc>
          <w:tcPr>
            <w:tcW w:w="10350" w:type="dxa"/>
            <w:gridSpan w:val="4"/>
          </w:tcPr>
          <w:p w14:paraId="366F2230" w14:textId="77777777" w:rsidR="00075194" w:rsidRPr="00CF5930" w:rsidRDefault="001E059F" w:rsidP="00195EDE">
            <w:pPr>
              <w:tabs>
                <w:tab w:val="left" w:pos="3816"/>
              </w:tabs>
              <w:spacing w:before="60" w:after="120" w:line="240" w:lineRule="auto"/>
              <w:rPr>
                <w:b/>
                <w:szCs w:val="22"/>
              </w:rPr>
            </w:pPr>
            <w:bookmarkStart w:id="0" w:name="_Toc246921997"/>
            <w:r w:rsidRPr="00CF5930">
              <w:rPr>
                <w:b/>
                <w:szCs w:val="22"/>
              </w:rPr>
              <w:t>Owner</w:t>
            </w:r>
            <w:r w:rsidR="00842938" w:rsidRPr="00CF5930">
              <w:rPr>
                <w:b/>
                <w:szCs w:val="22"/>
              </w:rPr>
              <w:t>: ________________</w:t>
            </w:r>
            <w:r w:rsidR="00075194" w:rsidRPr="00CF5930">
              <w:rPr>
                <w:b/>
                <w:szCs w:val="22"/>
              </w:rPr>
              <w:t>___</w:t>
            </w:r>
            <w:r w:rsidR="00842938" w:rsidRPr="00CF5930">
              <w:rPr>
                <w:b/>
                <w:szCs w:val="22"/>
              </w:rPr>
              <w:t xml:space="preserve">_  </w:t>
            </w:r>
            <w:r w:rsidR="00075194" w:rsidRPr="00CF5930">
              <w:rPr>
                <w:b/>
                <w:szCs w:val="22"/>
              </w:rPr>
              <w:t xml:space="preserve">    </w:t>
            </w:r>
            <w:r w:rsidR="00842938" w:rsidRPr="00CF5930">
              <w:rPr>
                <w:b/>
                <w:szCs w:val="22"/>
              </w:rPr>
              <w:t xml:space="preserve">  Product:</w:t>
            </w:r>
            <w:r w:rsidRPr="00CF5930">
              <w:rPr>
                <w:b/>
                <w:szCs w:val="22"/>
              </w:rPr>
              <w:t xml:space="preserve"> </w:t>
            </w:r>
            <w:r w:rsidR="00842938" w:rsidRPr="00CF5930">
              <w:rPr>
                <w:b/>
                <w:szCs w:val="22"/>
              </w:rPr>
              <w:t>_____</w:t>
            </w:r>
            <w:r w:rsidR="00053786" w:rsidRPr="00CF5930">
              <w:rPr>
                <w:b/>
                <w:szCs w:val="22"/>
              </w:rPr>
              <w:t>____</w:t>
            </w:r>
            <w:r w:rsidR="00530418" w:rsidRPr="00CF5930">
              <w:rPr>
                <w:b/>
                <w:szCs w:val="22"/>
              </w:rPr>
              <w:t>___</w:t>
            </w:r>
            <w:r w:rsidR="00053786" w:rsidRPr="00CF5930">
              <w:rPr>
                <w:b/>
                <w:szCs w:val="22"/>
              </w:rPr>
              <w:t>__</w:t>
            </w:r>
            <w:r w:rsidR="00842938" w:rsidRPr="00CF5930">
              <w:rPr>
                <w:b/>
                <w:szCs w:val="22"/>
              </w:rPr>
              <w:t>_______</w:t>
            </w:r>
            <w:r w:rsidR="0038552D" w:rsidRPr="00CF5930">
              <w:rPr>
                <w:b/>
                <w:szCs w:val="22"/>
              </w:rPr>
              <w:t>_____</w:t>
            </w:r>
            <w:r w:rsidR="00842938" w:rsidRPr="00CF5930">
              <w:rPr>
                <w:b/>
                <w:szCs w:val="22"/>
              </w:rPr>
              <w:t xml:space="preserve">____   </w:t>
            </w:r>
            <w:r w:rsidR="00075194" w:rsidRPr="00CF5930">
              <w:rPr>
                <w:b/>
                <w:szCs w:val="22"/>
              </w:rPr>
              <w:t>Editor: ______________</w:t>
            </w:r>
          </w:p>
          <w:p w14:paraId="607F51F2" w14:textId="3801A091" w:rsidR="001B4799" w:rsidRPr="00CF5930" w:rsidRDefault="00075194" w:rsidP="00195EDE">
            <w:pPr>
              <w:tabs>
                <w:tab w:val="left" w:pos="3816"/>
              </w:tabs>
              <w:spacing w:before="60" w:after="12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Date Received: ________   Date Due:</w:t>
            </w:r>
            <w:r w:rsidR="00425920" w:rsidRPr="00CF5930">
              <w:rPr>
                <w:b/>
                <w:szCs w:val="22"/>
              </w:rPr>
              <w:t xml:space="preserve"> </w:t>
            </w:r>
            <w:r w:rsidRPr="00CF5930">
              <w:rPr>
                <w:b/>
                <w:szCs w:val="22"/>
              </w:rPr>
              <w:t>_______</w:t>
            </w:r>
            <w:r w:rsidR="00AC3123" w:rsidRPr="00CF5930">
              <w:rPr>
                <w:b/>
                <w:szCs w:val="22"/>
              </w:rPr>
              <w:t xml:space="preserve"> </w:t>
            </w:r>
            <w:r w:rsidR="00B24F6A" w:rsidRPr="00CF5930">
              <w:rPr>
                <w:b/>
                <w:szCs w:val="22"/>
              </w:rPr>
              <w:t xml:space="preserve">  </w:t>
            </w:r>
            <w:r w:rsidR="00425920" w:rsidRPr="00CF5930">
              <w:rPr>
                <w:b/>
                <w:szCs w:val="22"/>
              </w:rPr>
              <w:t xml:space="preserve"> </w:t>
            </w:r>
            <w:r w:rsidR="004B634E" w:rsidRPr="00CF5930">
              <w:rPr>
                <w:b/>
                <w:szCs w:val="22"/>
              </w:rPr>
              <w:t xml:space="preserve">Rush: </w:t>
            </w:r>
            <w:r w:rsidR="005D66E4" w:rsidRPr="00CF5930">
              <w:rPr>
                <w:b/>
                <w:szCs w:val="22"/>
              </w:rPr>
              <w:t xml:space="preserve"> </w:t>
            </w:r>
            <w:r w:rsidR="00425920" w:rsidRPr="00CF5930">
              <w:rPr>
                <w:b/>
                <w:szCs w:val="22"/>
              </w:rPr>
              <w:t xml:space="preserve">  </w:t>
            </w:r>
            <w:r w:rsidR="00530418" w:rsidRPr="00CF5930">
              <w:rPr>
                <w:b/>
                <w:szCs w:val="22"/>
              </w:rPr>
              <w:t xml:space="preserve">Yes   </w:t>
            </w:r>
            <w:r w:rsidR="005D66E4" w:rsidRPr="00CF5930">
              <w:rPr>
                <w:b/>
                <w:szCs w:val="22"/>
              </w:rPr>
              <w:t xml:space="preserve"> </w:t>
            </w:r>
            <w:r w:rsidR="00530418" w:rsidRPr="00CF5930">
              <w:rPr>
                <w:b/>
                <w:szCs w:val="22"/>
              </w:rPr>
              <w:t>No</w:t>
            </w:r>
            <w:r w:rsidR="004D5856" w:rsidRPr="00CF5930">
              <w:rPr>
                <w:b/>
                <w:szCs w:val="22"/>
              </w:rPr>
              <w:t xml:space="preserve">   </w:t>
            </w:r>
            <w:r w:rsidRPr="00CF5930">
              <w:rPr>
                <w:b/>
                <w:szCs w:val="22"/>
              </w:rPr>
              <w:t xml:space="preserve">    </w:t>
            </w:r>
            <w:r w:rsidR="00B24F6A" w:rsidRPr="00CF5930">
              <w:rPr>
                <w:b/>
                <w:szCs w:val="22"/>
              </w:rPr>
              <w:t xml:space="preserve">SR#: ________________________ </w:t>
            </w:r>
          </w:p>
          <w:p w14:paraId="0F7787D6" w14:textId="3DD5393D" w:rsidR="00B24F6A" w:rsidRPr="00CF5930" w:rsidRDefault="00075194" w:rsidP="00195EDE">
            <w:pPr>
              <w:tabs>
                <w:tab w:val="left" w:pos="3816"/>
              </w:tabs>
              <w:spacing w:before="60" w:after="12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 xml:space="preserve">Approve/Activate: </w:t>
            </w:r>
            <w:r w:rsidR="005D66E4" w:rsidRPr="00CF5930">
              <w:rPr>
                <w:b/>
                <w:szCs w:val="22"/>
              </w:rPr>
              <w:t xml:space="preserve"> </w:t>
            </w:r>
            <w:r w:rsidR="00425920" w:rsidRPr="00CF5930">
              <w:rPr>
                <w:b/>
                <w:szCs w:val="22"/>
              </w:rPr>
              <w:t xml:space="preserve">  </w:t>
            </w:r>
            <w:r w:rsidRPr="00CF5930">
              <w:rPr>
                <w:b/>
                <w:szCs w:val="22"/>
              </w:rPr>
              <w:t xml:space="preserve">Yes   </w:t>
            </w:r>
            <w:r w:rsidR="005D66E4" w:rsidRPr="00CF5930">
              <w:rPr>
                <w:b/>
                <w:szCs w:val="22"/>
              </w:rPr>
              <w:t xml:space="preserve"> </w:t>
            </w:r>
            <w:r w:rsidRPr="00CF5930">
              <w:rPr>
                <w:b/>
                <w:szCs w:val="22"/>
              </w:rPr>
              <w:t xml:space="preserve">No      </w:t>
            </w:r>
            <w:r w:rsidR="00E80CA2" w:rsidRPr="00CF5930">
              <w:rPr>
                <w:b/>
                <w:szCs w:val="22"/>
              </w:rPr>
              <w:t xml:space="preserve">Track Changes: </w:t>
            </w:r>
            <w:r w:rsidR="005D66E4" w:rsidRPr="00CF5930">
              <w:rPr>
                <w:b/>
                <w:szCs w:val="22"/>
              </w:rPr>
              <w:t xml:space="preserve"> </w:t>
            </w:r>
            <w:r w:rsidR="00425920" w:rsidRPr="00CF5930">
              <w:rPr>
                <w:b/>
                <w:szCs w:val="22"/>
              </w:rPr>
              <w:t xml:space="preserve">  </w:t>
            </w:r>
            <w:r w:rsidR="00E80CA2" w:rsidRPr="00CF5930">
              <w:rPr>
                <w:b/>
                <w:szCs w:val="22"/>
              </w:rPr>
              <w:t xml:space="preserve">Yes   </w:t>
            </w:r>
            <w:r w:rsidR="005D66E4" w:rsidRPr="00CF5930">
              <w:rPr>
                <w:b/>
                <w:szCs w:val="22"/>
              </w:rPr>
              <w:t xml:space="preserve"> </w:t>
            </w:r>
            <w:r w:rsidR="00E80CA2" w:rsidRPr="00CF5930">
              <w:rPr>
                <w:b/>
                <w:szCs w:val="22"/>
              </w:rPr>
              <w:t xml:space="preserve">No            </w:t>
            </w:r>
            <w:r w:rsidR="00D014EA" w:rsidRPr="00CF5930">
              <w:rPr>
                <w:b/>
                <w:szCs w:val="22"/>
              </w:rPr>
              <w:t xml:space="preserve"> # of Pages: ________ </w:t>
            </w:r>
          </w:p>
          <w:p w14:paraId="77A2C4D3" w14:textId="77777777" w:rsidR="00842938" w:rsidRPr="00CF5930" w:rsidRDefault="004B634E" w:rsidP="00195EDE">
            <w:pPr>
              <w:tabs>
                <w:tab w:val="left" w:pos="3816"/>
              </w:tabs>
              <w:spacing w:before="60"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Tim</w:t>
            </w:r>
            <w:r w:rsidR="00530418" w:rsidRPr="00CF5930">
              <w:rPr>
                <w:b/>
                <w:szCs w:val="22"/>
              </w:rPr>
              <w:t xml:space="preserve">e: _____     _____    _____    </w:t>
            </w:r>
            <w:r w:rsidR="001E059F" w:rsidRPr="00CF5930">
              <w:rPr>
                <w:b/>
                <w:szCs w:val="22"/>
              </w:rPr>
              <w:t xml:space="preserve">   </w:t>
            </w:r>
            <w:r w:rsidR="00B24F6A" w:rsidRPr="00CF5930">
              <w:rPr>
                <w:b/>
                <w:szCs w:val="22"/>
              </w:rPr>
              <w:t xml:space="preserve">Date Completed: ________   </w:t>
            </w:r>
            <w:r w:rsidR="001E059F" w:rsidRPr="00CF5930">
              <w:rPr>
                <w:b/>
                <w:szCs w:val="22"/>
              </w:rPr>
              <w:t xml:space="preserve"> </w:t>
            </w:r>
            <w:r w:rsidR="00B24F6A" w:rsidRPr="00CF5930">
              <w:rPr>
                <w:b/>
                <w:szCs w:val="22"/>
              </w:rPr>
              <w:t xml:space="preserve">Entered in </w:t>
            </w:r>
            <w:r w:rsidR="00E959D4" w:rsidRPr="00CF5930">
              <w:rPr>
                <w:b/>
                <w:szCs w:val="22"/>
              </w:rPr>
              <w:t>Tracker</w:t>
            </w:r>
            <w:r w:rsidR="00B24F6A" w:rsidRPr="00CF5930">
              <w:rPr>
                <w:b/>
                <w:szCs w:val="22"/>
              </w:rPr>
              <w:t>: ________</w:t>
            </w:r>
          </w:p>
          <w:p w14:paraId="3A65D9AC" w14:textId="77777777" w:rsidR="002E08D5" w:rsidRPr="00CF5930" w:rsidRDefault="004B634E" w:rsidP="00195EDE">
            <w:pPr>
              <w:keepNext/>
              <w:spacing w:after="60" w:line="240" w:lineRule="auto"/>
              <w:rPr>
                <w:b/>
                <w:szCs w:val="22"/>
                <w:vertAlign w:val="superscript"/>
              </w:rPr>
            </w:pPr>
            <w:r w:rsidRPr="00CF5930">
              <w:rPr>
                <w:b/>
                <w:color w:val="FFFFFF"/>
                <w:szCs w:val="22"/>
                <w:vertAlign w:val="superscript"/>
              </w:rPr>
              <w:t>S</w:t>
            </w:r>
            <w:r w:rsidR="00B24F6A" w:rsidRPr="00CF5930">
              <w:rPr>
                <w:b/>
                <w:color w:val="FFFFFF"/>
                <w:szCs w:val="22"/>
                <w:vertAlign w:val="superscript"/>
              </w:rPr>
              <w:t xml:space="preserve">          </w:t>
            </w:r>
            <w:r w:rsidR="004D5856" w:rsidRPr="00CF5930">
              <w:rPr>
                <w:b/>
                <w:szCs w:val="22"/>
                <w:vertAlign w:val="superscript"/>
              </w:rPr>
              <w:t xml:space="preserve">      </w:t>
            </w:r>
            <w:r w:rsidRPr="00CF5930">
              <w:rPr>
                <w:b/>
                <w:szCs w:val="22"/>
                <w:vertAlign w:val="superscript"/>
              </w:rPr>
              <w:t xml:space="preserve">START          </w:t>
            </w:r>
            <w:r w:rsidR="00724D51" w:rsidRPr="00CF5930">
              <w:rPr>
                <w:b/>
                <w:szCs w:val="22"/>
                <w:vertAlign w:val="superscript"/>
              </w:rPr>
              <w:t xml:space="preserve"> </w:t>
            </w:r>
            <w:r w:rsidRPr="00CF5930">
              <w:rPr>
                <w:b/>
                <w:szCs w:val="22"/>
                <w:vertAlign w:val="superscript"/>
              </w:rPr>
              <w:t xml:space="preserve">STOP         </w:t>
            </w:r>
            <w:r w:rsidR="001762C5" w:rsidRPr="00CF5930">
              <w:rPr>
                <w:b/>
                <w:szCs w:val="22"/>
                <w:vertAlign w:val="superscript"/>
              </w:rPr>
              <w:t xml:space="preserve">  </w:t>
            </w:r>
            <w:r w:rsidRPr="00CF5930">
              <w:rPr>
                <w:b/>
                <w:szCs w:val="22"/>
                <w:vertAlign w:val="superscript"/>
              </w:rPr>
              <w:t>SPENT</w:t>
            </w:r>
          </w:p>
        </w:tc>
      </w:tr>
      <w:tr w:rsidR="00DB53D2" w:rsidRPr="00CF5930" w14:paraId="02A303FC" w14:textId="77777777" w:rsidTr="000869FF">
        <w:trPr>
          <w:cantSplit/>
          <w:trHeight w:val="260"/>
        </w:trPr>
        <w:tc>
          <w:tcPr>
            <w:tcW w:w="540" w:type="dxa"/>
          </w:tcPr>
          <w:p w14:paraId="27E52D9E" w14:textId="77777777" w:rsidR="00DB53D2" w:rsidRPr="00CF5930" w:rsidRDefault="00DB53D2" w:rsidP="00195EDE">
            <w:pPr>
              <w:spacing w:after="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467B48C2" w14:textId="0278A76E" w:rsidR="00A269BF" w:rsidRPr="00CF5930" w:rsidRDefault="00AE4706" w:rsidP="009F7D56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 xml:space="preserve">CHECK OUT DOCUMENT </w:t>
            </w:r>
          </w:p>
        </w:tc>
      </w:tr>
      <w:tr w:rsidR="00452B92" w:rsidRPr="00CF5930" w14:paraId="0702B3FC" w14:textId="77777777" w:rsidTr="000869FF">
        <w:trPr>
          <w:cantSplit/>
          <w:trHeight w:val="260"/>
        </w:trPr>
        <w:tc>
          <w:tcPr>
            <w:tcW w:w="540" w:type="dxa"/>
            <w:shd w:val="clear" w:color="auto" w:fill="D9D9D9" w:themeFill="background1" w:themeFillShade="D9"/>
          </w:tcPr>
          <w:p w14:paraId="42DC954A" w14:textId="77777777" w:rsidR="00452B92" w:rsidRPr="00CF5930" w:rsidRDefault="00452B92" w:rsidP="00195EDE">
            <w:pPr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23582150" w14:textId="77777777" w:rsidR="00452B92" w:rsidRPr="00CF5930" w:rsidRDefault="00452B92" w:rsidP="00195EDE">
            <w:pPr>
              <w:pStyle w:val="ListParagraph"/>
              <w:ind w:left="0"/>
              <w:rPr>
                <w:rFonts w:cs="Arial"/>
                <w:b/>
                <w:lang w:val="en-US"/>
              </w:rPr>
            </w:pPr>
            <w:r w:rsidRPr="00CF5930">
              <w:rPr>
                <w:rFonts w:cs="Arial"/>
                <w:b/>
                <w:lang w:val="en-US"/>
              </w:rPr>
              <w:t>FORMATTING</w:t>
            </w:r>
            <w:r w:rsidR="008B4E31" w:rsidRPr="00CF5930">
              <w:rPr>
                <w:rFonts w:cs="Arial"/>
                <w:b/>
                <w:lang w:val="en-US"/>
              </w:rPr>
              <w:t xml:space="preserve"> </w:t>
            </w:r>
          </w:p>
        </w:tc>
      </w:tr>
      <w:tr w:rsidR="004517B2" w:rsidRPr="00CF5930" w14:paraId="2D2F60BC" w14:textId="77777777" w:rsidTr="000869FF">
        <w:trPr>
          <w:cantSplit/>
          <w:trHeight w:val="260"/>
        </w:trPr>
        <w:tc>
          <w:tcPr>
            <w:tcW w:w="540" w:type="dxa"/>
            <w:shd w:val="clear" w:color="auto" w:fill="FFFFFF" w:themeFill="background1"/>
          </w:tcPr>
          <w:p w14:paraId="0DBF8DB0" w14:textId="77777777" w:rsidR="004517B2" w:rsidRPr="00CF5930" w:rsidRDefault="004517B2" w:rsidP="00195EDE">
            <w:pPr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FFFFFF" w:themeFill="background1"/>
          </w:tcPr>
          <w:p w14:paraId="08AB42D3" w14:textId="69BBDCFC" w:rsidR="004517B2" w:rsidRPr="00CF5930" w:rsidRDefault="004517B2" w:rsidP="00195EDE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 xml:space="preserve">Turn on “Track Changes” </w:t>
            </w:r>
          </w:p>
        </w:tc>
      </w:tr>
      <w:tr w:rsidR="00EF217B" w:rsidRPr="00CF5930" w14:paraId="56FA171D" w14:textId="77777777" w:rsidTr="000869FF">
        <w:trPr>
          <w:cantSplit/>
          <w:trHeight w:val="260"/>
        </w:trPr>
        <w:tc>
          <w:tcPr>
            <w:tcW w:w="540" w:type="dxa"/>
          </w:tcPr>
          <w:p w14:paraId="0D9EDC19" w14:textId="77777777" w:rsidR="00EF217B" w:rsidRPr="00CF5930" w:rsidRDefault="00EF217B" w:rsidP="00195EDE">
            <w:pPr>
              <w:spacing w:after="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226E6FB8" w14:textId="77777777" w:rsidR="00EA5C31" w:rsidRPr="00CF5930" w:rsidRDefault="00EA5C31" w:rsidP="00195EDE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Check SR Footer</w:t>
            </w:r>
          </w:p>
          <w:p w14:paraId="45FDC77E" w14:textId="21B62BB6" w:rsidR="00F22738" w:rsidRPr="00CF5930" w:rsidRDefault="008A1DC2" w:rsidP="004B309E">
            <w:pPr>
              <w:pStyle w:val="ListParagraph"/>
              <w:numPr>
                <w:ilvl w:val="0"/>
                <w:numId w:val="19"/>
              </w:numPr>
              <w:ind w:left="252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Confirm that SR # is in footer.</w:t>
            </w:r>
          </w:p>
          <w:p w14:paraId="01C0A802" w14:textId="7E022F6B" w:rsidR="00E46760" w:rsidRPr="00324B5D" w:rsidRDefault="00EA5C31" w:rsidP="00324B5D">
            <w:pPr>
              <w:pStyle w:val="ListParagraph"/>
              <w:numPr>
                <w:ilvl w:val="0"/>
                <w:numId w:val="19"/>
              </w:numPr>
              <w:ind w:left="252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If it</w:t>
            </w:r>
            <w:r w:rsidR="000912D5" w:rsidRPr="00CF5930">
              <w:rPr>
                <w:rFonts w:ascii="Times New Roman" w:hAnsi="Times New Roman"/>
                <w:lang w:val="en-US"/>
              </w:rPr>
              <w:t xml:space="preserve"> i</w:t>
            </w:r>
            <w:r w:rsidRPr="00CF5930">
              <w:rPr>
                <w:rFonts w:ascii="Times New Roman" w:hAnsi="Times New Roman"/>
                <w:lang w:val="en-US"/>
              </w:rPr>
              <w:t xml:space="preserve">s not, copy SR Document Number from </w:t>
            </w:r>
            <w:r w:rsidRPr="00CF5930">
              <w:rPr>
                <w:rFonts w:ascii="Times New Roman" w:hAnsi="Times New Roman"/>
                <w:b/>
                <w:lang w:val="en-US"/>
              </w:rPr>
              <w:t>General Properties</w:t>
            </w:r>
            <w:r w:rsidRPr="00CF5930">
              <w:rPr>
                <w:rFonts w:ascii="Times New Roman" w:hAnsi="Times New Roman"/>
                <w:lang w:val="en-US"/>
              </w:rPr>
              <w:t xml:space="preserve"> and Paste Special into footer.</w:t>
            </w:r>
          </w:p>
        </w:tc>
      </w:tr>
      <w:tr w:rsidR="00152742" w:rsidRPr="00CF5930" w14:paraId="2618D544" w14:textId="77777777" w:rsidTr="000869FF">
        <w:trPr>
          <w:cantSplit/>
          <w:trHeight w:val="260"/>
        </w:trPr>
        <w:tc>
          <w:tcPr>
            <w:tcW w:w="540" w:type="dxa"/>
          </w:tcPr>
          <w:p w14:paraId="53558AD4" w14:textId="51C8A63A" w:rsidR="00152742" w:rsidRPr="00CF5930" w:rsidRDefault="00152742" w:rsidP="00195EDE">
            <w:pPr>
              <w:spacing w:after="0"/>
              <w:rPr>
                <w:szCs w:val="22"/>
                <w:highlight w:val="green"/>
              </w:rPr>
            </w:pPr>
          </w:p>
        </w:tc>
        <w:tc>
          <w:tcPr>
            <w:tcW w:w="9810" w:type="dxa"/>
            <w:gridSpan w:val="3"/>
          </w:tcPr>
          <w:p w14:paraId="13BBC8F3" w14:textId="77777777" w:rsidR="00DC19D3" w:rsidRPr="00CF5930" w:rsidRDefault="00D33DB3" w:rsidP="00195EDE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Ch</w:t>
            </w:r>
            <w:r w:rsidR="0038552D" w:rsidRPr="00CF5930">
              <w:rPr>
                <w:rFonts w:ascii="Times New Roman" w:hAnsi="Times New Roman"/>
                <w:b/>
                <w:lang w:val="en-US"/>
              </w:rPr>
              <w:t xml:space="preserve">ange </w:t>
            </w:r>
            <w:r w:rsidR="00207015" w:rsidRPr="00CF5930">
              <w:rPr>
                <w:rFonts w:ascii="Times New Roman" w:hAnsi="Times New Roman"/>
                <w:b/>
                <w:lang w:val="en-US"/>
              </w:rPr>
              <w:t>Font Size</w:t>
            </w:r>
            <w:r w:rsidR="0038552D" w:rsidRPr="00CF5930">
              <w:rPr>
                <w:rFonts w:ascii="Times New Roman" w:hAnsi="Times New Roman"/>
                <w:b/>
                <w:lang w:val="en-US"/>
              </w:rPr>
              <w:t xml:space="preserve"> of Normal Style</w:t>
            </w:r>
            <w:r w:rsidR="0038552D" w:rsidRPr="00CF5930" w:rsidDel="0038552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38552D" w:rsidRPr="00CF5930">
              <w:rPr>
                <w:rFonts w:ascii="Times New Roman" w:hAnsi="Times New Roman"/>
                <w:b/>
                <w:lang w:val="en-US"/>
              </w:rPr>
              <w:t>to 11 pt</w:t>
            </w:r>
          </w:p>
        </w:tc>
      </w:tr>
      <w:tr w:rsidR="00D33DB3" w:rsidRPr="00CF5930" w14:paraId="1CB0CAF5" w14:textId="77777777" w:rsidTr="000869FF">
        <w:trPr>
          <w:cantSplit/>
          <w:trHeight w:val="260"/>
        </w:trPr>
        <w:tc>
          <w:tcPr>
            <w:tcW w:w="540" w:type="dxa"/>
          </w:tcPr>
          <w:p w14:paraId="21BA5404" w14:textId="77777777" w:rsidR="00D33DB3" w:rsidRPr="00CF5930" w:rsidRDefault="00D33DB3" w:rsidP="00195EDE">
            <w:pPr>
              <w:spacing w:after="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0435EDC8" w14:textId="1408900B" w:rsidR="00207015" w:rsidRPr="00CF5930" w:rsidRDefault="00207015" w:rsidP="00195E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="008A1DC2" w:rsidRPr="00CF5930">
              <w:rPr>
                <w:b/>
                <w:szCs w:val="22"/>
              </w:rPr>
              <w:t>/Correct</w:t>
            </w:r>
            <w:r w:rsidRPr="00CF5930">
              <w:rPr>
                <w:b/>
                <w:szCs w:val="22"/>
              </w:rPr>
              <w:t xml:space="preserve"> Font Sizes</w:t>
            </w:r>
            <w:r w:rsidR="008B7316" w:rsidRPr="00CF5930">
              <w:rPr>
                <w:b/>
                <w:szCs w:val="22"/>
              </w:rPr>
              <w:t xml:space="preserve"> in</w:t>
            </w:r>
            <w:r w:rsidR="00D044C0" w:rsidRPr="00CF5930">
              <w:rPr>
                <w:b/>
                <w:szCs w:val="22"/>
              </w:rPr>
              <w:t xml:space="preserve"> Document</w:t>
            </w:r>
          </w:p>
          <w:p w14:paraId="23EFBA58" w14:textId="278AB72F" w:rsidR="00B24F6A" w:rsidRPr="00CF5930" w:rsidRDefault="00B24F6A" w:rsidP="00195E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Footer: 11 pt Times New Roman</w:t>
            </w:r>
          </w:p>
          <w:p w14:paraId="3ECC8DA6" w14:textId="77777777" w:rsidR="00207015" w:rsidRPr="00CF5930" w:rsidRDefault="00207015" w:rsidP="00195E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Body text: 11 pt Times New Roman</w:t>
            </w:r>
          </w:p>
          <w:p w14:paraId="4862DE50" w14:textId="77777777" w:rsidR="00207015" w:rsidRPr="00CF5930" w:rsidRDefault="00207015" w:rsidP="00195E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Text in table/figure titles and in tables: 10 pt Times New Roman</w:t>
            </w:r>
          </w:p>
          <w:p w14:paraId="13F78812" w14:textId="77777777" w:rsidR="00207015" w:rsidRPr="00CF5930" w:rsidRDefault="00207015" w:rsidP="00195E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Footnotes in tables/figures: 9 pt Times New Roman</w:t>
            </w:r>
          </w:p>
          <w:p w14:paraId="1A2BC853" w14:textId="77777777" w:rsidR="00D33DB3" w:rsidRPr="00CF5930" w:rsidRDefault="00207015" w:rsidP="00195ED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References: 10 pt Times New Roman</w:t>
            </w:r>
          </w:p>
        </w:tc>
      </w:tr>
      <w:tr w:rsidR="00236DDD" w:rsidRPr="00CF5930" w14:paraId="4F90C1D1" w14:textId="77777777" w:rsidTr="000869FF">
        <w:trPr>
          <w:cantSplit/>
          <w:trHeight w:val="260"/>
        </w:trPr>
        <w:tc>
          <w:tcPr>
            <w:tcW w:w="540" w:type="dxa"/>
          </w:tcPr>
          <w:p w14:paraId="4566D253" w14:textId="77777777" w:rsidR="00236DDD" w:rsidRPr="00CF5930" w:rsidRDefault="00236DDD" w:rsidP="00195EDE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149F9245" w14:textId="74F81346" w:rsidR="00236DDD" w:rsidRPr="00CF5930" w:rsidRDefault="00236DDD" w:rsidP="00195E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="008A1DC2" w:rsidRPr="00CF5930">
              <w:rPr>
                <w:b/>
                <w:szCs w:val="22"/>
              </w:rPr>
              <w:t>/Fix</w:t>
            </w:r>
            <w:r w:rsidRPr="00CF5930">
              <w:rPr>
                <w:b/>
                <w:szCs w:val="22"/>
              </w:rPr>
              <w:t xml:space="preserve"> Justification</w:t>
            </w:r>
          </w:p>
          <w:p w14:paraId="1514F2EB" w14:textId="1A1C1C32" w:rsidR="00236DDD" w:rsidRPr="00CF5930" w:rsidRDefault="008A1DC2" w:rsidP="00CF5930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Make sure</w:t>
            </w:r>
            <w:r w:rsidR="00236DDD" w:rsidRPr="00CF5930">
              <w:rPr>
                <w:szCs w:val="22"/>
              </w:rPr>
              <w:t xml:space="preserve"> body text, bullets, and references are left justified</w:t>
            </w:r>
            <w:r w:rsidR="00B04CCE">
              <w:rPr>
                <w:szCs w:val="22"/>
              </w:rPr>
              <w:t>.</w:t>
            </w:r>
          </w:p>
        </w:tc>
      </w:tr>
      <w:tr w:rsidR="00793475" w:rsidRPr="00CF5930" w14:paraId="393A7C4E" w14:textId="77777777" w:rsidTr="000869FF">
        <w:trPr>
          <w:cantSplit/>
          <w:trHeight w:val="260"/>
        </w:trPr>
        <w:tc>
          <w:tcPr>
            <w:tcW w:w="540" w:type="dxa"/>
          </w:tcPr>
          <w:p w14:paraId="7F685AE5" w14:textId="77777777" w:rsidR="00793475" w:rsidRPr="00CF5930" w:rsidRDefault="00793475" w:rsidP="00195EDE">
            <w:pPr>
              <w:spacing w:after="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06B2DC6B" w14:textId="636EA3DE" w:rsidR="00793475" w:rsidRPr="00CF5930" w:rsidRDefault="00793475" w:rsidP="00E46760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="008A1DC2" w:rsidRPr="00CF5930">
              <w:rPr>
                <w:b/>
                <w:szCs w:val="22"/>
              </w:rPr>
              <w:t>/Fix</w:t>
            </w:r>
            <w:r w:rsidRPr="00CF5930">
              <w:rPr>
                <w:b/>
                <w:szCs w:val="22"/>
              </w:rPr>
              <w:t xml:space="preserve"> </w:t>
            </w:r>
            <w:r w:rsidR="00323C9E" w:rsidRPr="00CF5930">
              <w:rPr>
                <w:b/>
                <w:szCs w:val="22"/>
              </w:rPr>
              <w:t>“</w:t>
            </w:r>
            <w:r w:rsidRPr="00CF5930">
              <w:rPr>
                <w:b/>
                <w:szCs w:val="22"/>
              </w:rPr>
              <w:t>Keep with Next</w:t>
            </w:r>
            <w:r w:rsidR="00323C9E" w:rsidRPr="00CF5930">
              <w:rPr>
                <w:b/>
                <w:szCs w:val="22"/>
              </w:rPr>
              <w:t>”</w:t>
            </w:r>
            <w:r w:rsidRPr="00CF5930">
              <w:rPr>
                <w:b/>
                <w:szCs w:val="22"/>
              </w:rPr>
              <w:t xml:space="preserve"> near headings and tables</w:t>
            </w:r>
            <w:r w:rsidR="00323C9E" w:rsidRPr="00CF5930">
              <w:rPr>
                <w:b/>
                <w:szCs w:val="22"/>
              </w:rPr>
              <w:t xml:space="preserve"> (and within tables)</w:t>
            </w:r>
          </w:p>
        </w:tc>
      </w:tr>
      <w:tr w:rsidR="00236DDD" w:rsidRPr="00CF5930" w14:paraId="2F9308C4" w14:textId="77777777" w:rsidTr="000869FF">
        <w:trPr>
          <w:cantSplit/>
          <w:trHeight w:val="523"/>
        </w:trPr>
        <w:tc>
          <w:tcPr>
            <w:tcW w:w="540" w:type="dxa"/>
          </w:tcPr>
          <w:p w14:paraId="13BF9880" w14:textId="77777777" w:rsidR="00236DDD" w:rsidRPr="00CF5930" w:rsidRDefault="00236DDD" w:rsidP="00195EDE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384A2A03" w14:textId="00D34D09" w:rsidR="00236DDD" w:rsidRPr="00CF5930" w:rsidRDefault="00236DDD" w:rsidP="00195E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="008A1DC2" w:rsidRPr="00CF5930">
              <w:rPr>
                <w:b/>
                <w:szCs w:val="22"/>
              </w:rPr>
              <w:t>/Fix Spacing in</w:t>
            </w:r>
            <w:r w:rsidRPr="00CF5930">
              <w:rPr>
                <w:b/>
                <w:szCs w:val="22"/>
              </w:rPr>
              <w:t xml:space="preserve"> Bulleted and Numbered Lists</w:t>
            </w:r>
          </w:p>
          <w:p w14:paraId="1DBDE2B5" w14:textId="521F6FBB" w:rsidR="00236DDD" w:rsidRPr="006649B5" w:rsidRDefault="00236DDD" w:rsidP="00770DA2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6649B5">
              <w:t>Make sure bullets and numbers begin at the left margin and the tab is only .25</w:t>
            </w:r>
            <w:r w:rsidR="000F0739">
              <w:t>ʺ</w:t>
            </w:r>
            <w:r w:rsidRPr="006649B5">
              <w:t xml:space="preserve"> for each level.</w:t>
            </w:r>
          </w:p>
          <w:p w14:paraId="147C971D" w14:textId="44F35A5C" w:rsidR="005301FA" w:rsidRPr="00DB7D30" w:rsidRDefault="00770DA2" w:rsidP="004B30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  <w:u w:val="single"/>
              </w:rPr>
            </w:pPr>
            <w:r w:rsidRPr="00DB7D30">
              <w:rPr>
                <w:b/>
                <w:szCs w:val="22"/>
                <w:u w:val="single"/>
              </w:rPr>
              <w:t>Summary</w:t>
            </w:r>
          </w:p>
          <w:p w14:paraId="3FBC4294" w14:textId="77777777" w:rsidR="004B309E" w:rsidRDefault="005301FA" w:rsidP="004B309E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CF5930">
              <w:rPr>
                <w:szCs w:val="22"/>
              </w:rPr>
              <w:t xml:space="preserve">Make sure this section has </w:t>
            </w:r>
            <w:proofErr w:type="gramStart"/>
            <w:r w:rsidRPr="00CF5930">
              <w:rPr>
                <w:szCs w:val="22"/>
              </w:rPr>
              <w:t>bulleted</w:t>
            </w:r>
            <w:proofErr w:type="gramEnd"/>
            <w:r w:rsidRPr="00CF5930">
              <w:rPr>
                <w:szCs w:val="22"/>
              </w:rPr>
              <w:t xml:space="preserve"> items, with 1 paragraph space between each bulleted item. </w:t>
            </w:r>
          </w:p>
          <w:p w14:paraId="5FE2992D" w14:textId="3453025B" w:rsidR="005301FA" w:rsidRDefault="005301FA" w:rsidP="004B309E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CF5930">
              <w:rPr>
                <w:szCs w:val="22"/>
              </w:rPr>
              <w:t>(</w:t>
            </w:r>
            <w:r w:rsidR="006649B5" w:rsidRPr="00CF5930">
              <w:rPr>
                <w:szCs w:val="22"/>
              </w:rPr>
              <w:t xml:space="preserve">Make sure </w:t>
            </w:r>
            <w:r w:rsidR="006649B5">
              <w:rPr>
                <w:szCs w:val="22"/>
              </w:rPr>
              <w:t xml:space="preserve">there are </w:t>
            </w:r>
            <w:r w:rsidRPr="00CF5930">
              <w:rPr>
                <w:szCs w:val="22"/>
              </w:rPr>
              <w:t>no paragraph spaces between sub</w:t>
            </w:r>
            <w:r w:rsidRPr="00CF5930">
              <w:rPr>
                <w:szCs w:val="22"/>
              </w:rPr>
              <w:noBreakHyphen/>
              <w:t>bullets.)</w:t>
            </w:r>
          </w:p>
          <w:p w14:paraId="33204695" w14:textId="1222860B" w:rsidR="005301FA" w:rsidRPr="00DB7D30" w:rsidRDefault="00AA7FD5" w:rsidP="004B309E">
            <w:pPr>
              <w:autoSpaceDE w:val="0"/>
              <w:autoSpaceDN w:val="0"/>
              <w:adjustRightInd w:val="0"/>
              <w:spacing w:after="0"/>
              <w:rPr>
                <w:b/>
                <w:u w:val="single"/>
              </w:rPr>
            </w:pPr>
            <w:r w:rsidRPr="00DB7D30">
              <w:rPr>
                <w:b/>
                <w:szCs w:val="22"/>
                <w:u w:val="single"/>
              </w:rPr>
              <w:t>Clinical</w:t>
            </w:r>
            <w:r w:rsidR="00770DA2" w:rsidRPr="00DB7D30">
              <w:rPr>
                <w:b/>
                <w:szCs w:val="22"/>
                <w:u w:val="single"/>
              </w:rPr>
              <w:t xml:space="preserve"> Data</w:t>
            </w:r>
          </w:p>
          <w:p w14:paraId="419C409D" w14:textId="55E333DD" w:rsidR="008A1DC2" w:rsidRPr="005301FA" w:rsidRDefault="006649B5" w:rsidP="004B309E">
            <w:pPr>
              <w:autoSpaceDE w:val="0"/>
              <w:autoSpaceDN w:val="0"/>
              <w:adjustRightInd w:val="0"/>
              <w:spacing w:after="0"/>
            </w:pPr>
            <w:r w:rsidRPr="00CF5930">
              <w:rPr>
                <w:szCs w:val="22"/>
              </w:rPr>
              <w:t xml:space="preserve">Make sure </w:t>
            </w:r>
            <w:r>
              <w:rPr>
                <w:szCs w:val="22"/>
              </w:rPr>
              <w:t>t</w:t>
            </w:r>
            <w:r w:rsidR="008A1DC2" w:rsidRPr="005301FA">
              <w:t xml:space="preserve">here </w:t>
            </w:r>
            <w:r>
              <w:t>are</w:t>
            </w:r>
            <w:r w:rsidR="008A1DC2" w:rsidRPr="005301FA">
              <w:t xml:space="preserve"> no paragraph spaces between bulleted items.</w:t>
            </w:r>
          </w:p>
        </w:tc>
      </w:tr>
      <w:tr w:rsidR="00AE4706" w:rsidRPr="00CF5930" w14:paraId="4B5C813E" w14:textId="77777777" w:rsidTr="000869FF">
        <w:trPr>
          <w:cantSplit/>
          <w:trHeight w:val="523"/>
        </w:trPr>
        <w:tc>
          <w:tcPr>
            <w:tcW w:w="540" w:type="dxa"/>
          </w:tcPr>
          <w:p w14:paraId="4EE59DF7" w14:textId="77777777" w:rsidR="00AE4706" w:rsidRPr="00CF5930" w:rsidRDefault="00AE4706" w:rsidP="00E46760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9E9E97E" w14:textId="28510843" w:rsidR="00AE4706" w:rsidRPr="00CF5930" w:rsidRDefault="00AE4706" w:rsidP="00195ED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="009D1079" w:rsidRPr="00CF5930">
              <w:rPr>
                <w:b/>
                <w:szCs w:val="22"/>
              </w:rPr>
              <w:t>/Modify</w:t>
            </w:r>
            <w:r w:rsidRPr="00CF5930">
              <w:rPr>
                <w:b/>
                <w:szCs w:val="22"/>
              </w:rPr>
              <w:t xml:space="preserve"> Headings and Sections of Document</w:t>
            </w:r>
          </w:p>
          <w:p w14:paraId="1C8185E6" w14:textId="47B6B686" w:rsidR="00AE4706" w:rsidRPr="00CF5930" w:rsidRDefault="00AE4706" w:rsidP="00C420F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Look for consistency in heading levels, order of sections, and use of bullets.</w:t>
            </w:r>
          </w:p>
        </w:tc>
      </w:tr>
      <w:tr w:rsidR="00AE4706" w:rsidRPr="00CF5930" w14:paraId="0021555C" w14:textId="77777777" w:rsidTr="000869FF">
        <w:trPr>
          <w:cantSplit/>
          <w:trHeight w:val="523"/>
        </w:trPr>
        <w:tc>
          <w:tcPr>
            <w:tcW w:w="540" w:type="dxa"/>
          </w:tcPr>
          <w:p w14:paraId="36D7045C" w14:textId="77777777" w:rsidR="00AE4706" w:rsidRPr="00CF5930" w:rsidRDefault="00AE4706" w:rsidP="00195EDE">
            <w:pPr>
              <w:ind w:left="72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71CF1948" w14:textId="5A428188" w:rsidR="00AE4706" w:rsidRPr="00CF5930" w:rsidRDefault="00AE4706" w:rsidP="000A50D4">
            <w:pPr>
              <w:spacing w:after="60" w:line="240" w:lineRule="auto"/>
              <w:ind w:left="1793" w:hanging="1793"/>
              <w:rPr>
                <w:szCs w:val="22"/>
              </w:rPr>
            </w:pPr>
            <w:r w:rsidRPr="00CF5930">
              <w:rPr>
                <w:b/>
                <w:szCs w:val="22"/>
                <w:u w:val="single"/>
              </w:rPr>
              <w:t>Heading Level 1</w:t>
            </w:r>
            <w:r w:rsidRPr="00CF5930">
              <w:rPr>
                <w:szCs w:val="22"/>
              </w:rPr>
              <w:t xml:space="preserve">    </w:t>
            </w:r>
            <w:r w:rsidRPr="00CF5930">
              <w:rPr>
                <w:b/>
                <w:szCs w:val="22"/>
                <w:u w:val="single"/>
              </w:rPr>
              <w:t>SR Sections</w:t>
            </w:r>
            <w:r w:rsidRPr="00CF5930">
              <w:rPr>
                <w:szCs w:val="22"/>
              </w:rPr>
              <w:t xml:space="preserve"> 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szCs w:val="22"/>
              </w:rPr>
              <w:t xml:space="preserve"> </w:t>
            </w:r>
            <w:r w:rsidRPr="00CF5930">
              <w:rPr>
                <w:b/>
                <w:szCs w:val="22"/>
                <w:u w:val="single"/>
              </w:rPr>
              <w:t>Summary</w:t>
            </w:r>
            <w:r w:rsidRPr="00CF5930">
              <w:rPr>
                <w:szCs w:val="22"/>
              </w:rPr>
              <w:t xml:space="preserve">; </w:t>
            </w:r>
            <w:r w:rsidRPr="00CF5930">
              <w:rPr>
                <w:b/>
                <w:szCs w:val="22"/>
                <w:u w:val="single"/>
              </w:rPr>
              <w:t>Background</w:t>
            </w:r>
            <w:r w:rsidRPr="00CF5930">
              <w:rPr>
                <w:szCs w:val="22"/>
              </w:rPr>
              <w:t xml:space="preserve">; </w:t>
            </w:r>
            <w:r w:rsidRPr="00CF5930">
              <w:rPr>
                <w:b/>
                <w:szCs w:val="22"/>
                <w:u w:val="single"/>
              </w:rPr>
              <w:t>Clinical Data</w:t>
            </w:r>
            <w:r w:rsidRPr="00CF5930">
              <w:rPr>
                <w:szCs w:val="22"/>
              </w:rPr>
              <w:t>)</w:t>
            </w:r>
          </w:p>
          <w:p w14:paraId="6104729A" w14:textId="243BE145" w:rsidR="00AE4706" w:rsidRPr="00CF5930" w:rsidRDefault="00AE4706" w:rsidP="000A50D4">
            <w:pPr>
              <w:spacing w:after="60" w:line="240" w:lineRule="auto"/>
              <w:ind w:left="1793" w:hanging="1800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Heading Level 2</w:t>
            </w:r>
            <w:r w:rsidRPr="00CF5930">
              <w:rPr>
                <w:szCs w:val="22"/>
              </w:rPr>
              <w:t xml:space="preserve">    </w:t>
            </w:r>
            <w:r w:rsidRPr="00CF5930">
              <w:rPr>
                <w:b/>
                <w:szCs w:val="22"/>
              </w:rPr>
              <w:t xml:space="preserve">Topic or Name of Trial </w:t>
            </w:r>
            <w:r w:rsidRPr="00CF5930">
              <w:rPr>
                <w:szCs w:val="22"/>
              </w:rPr>
              <w:t>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b/>
                <w:szCs w:val="22"/>
              </w:rPr>
              <w:t xml:space="preserve"> Pharmacokinetics, The SAVOR Trial</w:t>
            </w:r>
            <w:r w:rsidRPr="00CF5930">
              <w:rPr>
                <w:szCs w:val="22"/>
              </w:rPr>
              <w:t>)</w:t>
            </w:r>
          </w:p>
          <w:p w14:paraId="4FDF6240" w14:textId="45069DE6" w:rsidR="00AE4706" w:rsidRPr="00CF5930" w:rsidRDefault="00AE4706" w:rsidP="000A50D4">
            <w:pPr>
              <w:spacing w:after="60" w:line="240" w:lineRule="auto"/>
              <w:ind w:left="1793" w:hanging="1793"/>
              <w:rPr>
                <w:szCs w:val="22"/>
              </w:rPr>
            </w:pPr>
            <w:r w:rsidRPr="00CF5930">
              <w:rPr>
                <w:szCs w:val="22"/>
                <w:u w:val="single"/>
              </w:rPr>
              <w:t>Heading Level 3</w:t>
            </w:r>
            <w:r w:rsidRPr="00CF5930">
              <w:rPr>
                <w:szCs w:val="22"/>
              </w:rPr>
              <w:t xml:space="preserve">    </w:t>
            </w:r>
            <w:r w:rsidR="00EB25D1">
              <w:rPr>
                <w:szCs w:val="22"/>
              </w:rPr>
              <w:t xml:space="preserve"> </w:t>
            </w:r>
            <w:r w:rsidRPr="00CF5930">
              <w:rPr>
                <w:szCs w:val="22"/>
                <w:u w:val="single"/>
              </w:rPr>
              <w:t>Study Citation.</w:t>
            </w:r>
            <w:r w:rsidRPr="00CF5930">
              <w:rPr>
                <w:szCs w:val="22"/>
              </w:rPr>
              <w:t xml:space="preserve"> 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szCs w:val="22"/>
              </w:rPr>
              <w:t xml:space="preserve"> </w:t>
            </w:r>
            <w:r w:rsidRPr="00CF5930">
              <w:rPr>
                <w:u w:val="single"/>
              </w:rPr>
              <w:t xml:space="preserve">Wallentin et al. </w:t>
            </w:r>
            <w:r w:rsidRPr="00CF5930">
              <w:rPr>
                <w:i/>
                <w:u w:val="single"/>
              </w:rPr>
              <w:t>N Engl J Med</w:t>
            </w:r>
            <w:r w:rsidRPr="00CF5930">
              <w:rPr>
                <w:u w:val="single"/>
              </w:rPr>
              <w:t>. 2009;361:1045-1057</w:t>
            </w:r>
            <w:r w:rsidRPr="00CF5930">
              <w:rPr>
                <w:szCs w:val="22"/>
                <w:u w:val="single"/>
              </w:rPr>
              <w:t>.</w:t>
            </w:r>
            <w:r w:rsidRPr="00CF5930">
              <w:rPr>
                <w:szCs w:val="22"/>
              </w:rPr>
              <w:t>)</w:t>
            </w:r>
          </w:p>
          <w:p w14:paraId="0792F056" w14:textId="29E4609D" w:rsidR="00AE4706" w:rsidRPr="00CF5930" w:rsidRDefault="00AE4706" w:rsidP="000A50D4">
            <w:pPr>
              <w:spacing w:after="60" w:line="240" w:lineRule="auto"/>
              <w:ind w:left="1703" w:hanging="1703"/>
              <w:rPr>
                <w:szCs w:val="22"/>
              </w:rPr>
            </w:pPr>
            <w:r w:rsidRPr="00CF5930">
              <w:rPr>
                <w:szCs w:val="22"/>
              </w:rPr>
              <w:t xml:space="preserve">Heading Level 4    </w:t>
            </w:r>
            <w:r w:rsidR="00EB25D1">
              <w:rPr>
                <w:szCs w:val="22"/>
              </w:rPr>
              <w:t xml:space="preserve"> </w:t>
            </w:r>
            <w:r w:rsidRPr="00CF5930">
              <w:rPr>
                <w:szCs w:val="22"/>
              </w:rPr>
              <w:t>Topic: 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szCs w:val="22"/>
              </w:rPr>
              <w:t xml:space="preserve"> Objectives, Methods, Baseline Patient Characteristics, Results)</w:t>
            </w:r>
          </w:p>
          <w:p w14:paraId="3B85E6B1" w14:textId="395B3BA1" w:rsidR="00AE4706" w:rsidRPr="00CF5930" w:rsidRDefault="00AE4706" w:rsidP="000A50D4">
            <w:pPr>
              <w:spacing w:after="60" w:line="240" w:lineRule="auto"/>
              <w:ind w:left="1703" w:hanging="1703"/>
              <w:rPr>
                <w:szCs w:val="22"/>
              </w:rPr>
            </w:pPr>
            <w:r w:rsidRPr="00CF5930">
              <w:rPr>
                <w:i/>
                <w:szCs w:val="22"/>
              </w:rPr>
              <w:t>Heading Level 5</w:t>
            </w:r>
            <w:r w:rsidRPr="00CF5930">
              <w:rPr>
                <w:szCs w:val="22"/>
              </w:rPr>
              <w:t xml:space="preserve">    </w:t>
            </w:r>
            <w:r w:rsidR="00EB25D1">
              <w:rPr>
                <w:szCs w:val="22"/>
              </w:rPr>
              <w:t xml:space="preserve"> </w:t>
            </w:r>
            <w:r w:rsidRPr="00CF5930">
              <w:rPr>
                <w:i/>
                <w:szCs w:val="22"/>
              </w:rPr>
              <w:t>Topic:</w:t>
            </w:r>
            <w:r w:rsidRPr="00CF5930">
              <w:rPr>
                <w:szCs w:val="22"/>
              </w:rPr>
              <w:t xml:space="preserve"> 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szCs w:val="22"/>
              </w:rPr>
              <w:t xml:space="preserve"> </w:t>
            </w:r>
            <w:r w:rsidRPr="00CF5930">
              <w:rPr>
                <w:i/>
                <w:szCs w:val="22"/>
              </w:rPr>
              <w:t>Design, Patients, Treatment Arms/Dosing, Primary Endpoint(s)</w:t>
            </w:r>
            <w:r w:rsidRPr="00CF5930">
              <w:rPr>
                <w:szCs w:val="22"/>
              </w:rPr>
              <w:t>)</w:t>
            </w:r>
          </w:p>
          <w:p w14:paraId="0019FD91" w14:textId="7C0B6C19" w:rsidR="00AE4706" w:rsidRPr="00CF5930" w:rsidRDefault="00AE4706" w:rsidP="000A50D4">
            <w:pPr>
              <w:autoSpaceDE w:val="0"/>
              <w:autoSpaceDN w:val="0"/>
              <w:adjustRightInd w:val="0"/>
              <w:spacing w:after="60" w:line="240" w:lineRule="auto"/>
              <w:ind w:left="1793" w:hanging="1800"/>
              <w:rPr>
                <w:b/>
              </w:rPr>
            </w:pPr>
            <w:r w:rsidRPr="00CF5930">
              <w:rPr>
                <w:i/>
                <w:szCs w:val="22"/>
                <w:u w:val="single"/>
              </w:rPr>
              <w:t>Heading Level 6</w:t>
            </w:r>
            <w:r w:rsidRPr="00CF5930">
              <w:rPr>
                <w:szCs w:val="22"/>
              </w:rPr>
              <w:t xml:space="preserve">   </w:t>
            </w:r>
            <w:r w:rsidR="00EB25D1">
              <w:rPr>
                <w:szCs w:val="22"/>
              </w:rPr>
              <w:t xml:space="preserve">  </w:t>
            </w:r>
            <w:r w:rsidRPr="00CF5930">
              <w:rPr>
                <w:i/>
                <w:szCs w:val="22"/>
                <w:u w:val="single"/>
              </w:rPr>
              <w:t>Topic</w:t>
            </w:r>
          </w:p>
        </w:tc>
      </w:tr>
      <w:tr w:rsidR="006649B5" w:rsidRPr="00CF5930" w14:paraId="4EF4DA8A" w14:textId="77777777" w:rsidTr="002323F5">
        <w:trPr>
          <w:cantSplit/>
          <w:trHeight w:val="224"/>
        </w:trPr>
        <w:tc>
          <w:tcPr>
            <w:tcW w:w="540" w:type="dxa"/>
          </w:tcPr>
          <w:p w14:paraId="3F58FC44" w14:textId="77777777" w:rsidR="006649B5" w:rsidRPr="00CF5930" w:rsidRDefault="006649B5" w:rsidP="006649B5">
            <w:pPr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</w:tcPr>
          <w:p w14:paraId="6D90D6BF" w14:textId="77777777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Check/Fix Spacing</w:t>
            </w:r>
          </w:p>
          <w:p w14:paraId="688B416A" w14:textId="5D3EE867" w:rsidR="006649B5" w:rsidRPr="00CF5930" w:rsidRDefault="006649B5" w:rsidP="006649B5">
            <w:pPr>
              <w:pStyle w:val="ListParagraph"/>
              <w:keepNext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Do a Find for a period followed by 2 spaces; replace with a period followed by 1 space.</w:t>
            </w:r>
          </w:p>
          <w:p w14:paraId="53D28994" w14:textId="41596C3B" w:rsidR="006649B5" w:rsidRPr="006649B5" w:rsidRDefault="006649B5" w:rsidP="006649B5">
            <w:pPr>
              <w:pStyle w:val="ListParagraph"/>
              <w:keepNext w:val="0"/>
              <w:numPr>
                <w:ilvl w:val="0"/>
                <w:numId w:val="6"/>
              </w:numPr>
              <w:rPr>
                <w:rFonts w:ascii="Times New Roman" w:hAnsi="Times New Roman"/>
                <w:b/>
              </w:rPr>
            </w:pPr>
            <w:r w:rsidRPr="006649B5">
              <w:rPr>
                <w:rFonts w:ascii="Times New Roman" w:hAnsi="Times New Roman"/>
              </w:rPr>
              <w:t>Do a Find for 2 spaces within the text; replace with 1 space.</w:t>
            </w:r>
          </w:p>
        </w:tc>
      </w:tr>
      <w:tr w:rsidR="006649B5" w:rsidRPr="00CF5930" w14:paraId="7810EB20" w14:textId="77777777" w:rsidTr="000869FF">
        <w:trPr>
          <w:cantSplit/>
          <w:trHeight w:val="224"/>
        </w:trPr>
        <w:tc>
          <w:tcPr>
            <w:tcW w:w="540" w:type="dxa"/>
            <w:shd w:val="clear" w:color="auto" w:fill="D9D9D9" w:themeFill="background1" w:themeFillShade="D9"/>
          </w:tcPr>
          <w:p w14:paraId="196A218F" w14:textId="77777777" w:rsidR="006649B5" w:rsidRPr="00CF5930" w:rsidRDefault="006649B5" w:rsidP="006649B5">
            <w:pPr>
              <w:keepNext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17963235" w14:textId="77777777" w:rsidR="006649B5" w:rsidRPr="00CF5930" w:rsidRDefault="006649B5" w:rsidP="006649B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1A1505">
              <w:rPr>
                <w:rFonts w:ascii="Arial" w:hAnsi="Arial" w:cs="Arial"/>
                <w:b/>
                <w:szCs w:val="22"/>
              </w:rPr>
              <w:t>ABBREVIATIONS</w:t>
            </w:r>
          </w:p>
        </w:tc>
      </w:tr>
      <w:tr w:rsidR="006649B5" w:rsidRPr="00CF5930" w14:paraId="36EF7A6B" w14:textId="77777777" w:rsidTr="00FD45E9">
        <w:trPr>
          <w:cantSplit/>
          <w:trHeight w:val="1817"/>
        </w:trPr>
        <w:tc>
          <w:tcPr>
            <w:tcW w:w="540" w:type="dxa"/>
          </w:tcPr>
          <w:p w14:paraId="3C191C97" w14:textId="67B6C542" w:rsidR="006649B5" w:rsidRPr="008312F1" w:rsidRDefault="006649B5" w:rsidP="006649B5">
            <w:pPr>
              <w:spacing w:after="0"/>
              <w:rPr>
                <w:color w:val="FFFF00"/>
                <w:szCs w:val="22"/>
              </w:rPr>
            </w:pPr>
            <w:r w:rsidRPr="008312F1">
              <w:rPr>
                <w:color w:val="FFFF00"/>
                <w:szCs w:val="22"/>
              </w:rPr>
              <w:t xml:space="preserve"> </w:t>
            </w:r>
          </w:p>
        </w:tc>
        <w:tc>
          <w:tcPr>
            <w:tcW w:w="9810" w:type="dxa"/>
            <w:gridSpan w:val="3"/>
          </w:tcPr>
          <w:p w14:paraId="2A6AB156" w14:textId="62A091AD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Check/Fix Abbreviations and Acronyms</w:t>
            </w:r>
          </w:p>
          <w:p w14:paraId="5A21F9F8" w14:textId="27F14719" w:rsidR="006649B5" w:rsidRPr="00CF5930" w:rsidRDefault="006649B5" w:rsidP="004B309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Make sure there are no periods in abbreviations. (</w:t>
            </w:r>
            <w:r w:rsidRPr="00CF5930">
              <w:rPr>
                <w:i/>
                <w:szCs w:val="22"/>
              </w:rPr>
              <w:t>Ex</w:t>
            </w:r>
            <w:r w:rsidRPr="00CF5930">
              <w:rPr>
                <w:szCs w:val="22"/>
              </w:rPr>
              <w:t>: ie, eg, US) (</w:t>
            </w:r>
            <w:r w:rsidRPr="00CF5930">
              <w:rPr>
                <w:i/>
                <w:szCs w:val="22"/>
              </w:rPr>
              <w:t>Exception</w:t>
            </w:r>
            <w:r w:rsidRPr="00CF5930">
              <w:rPr>
                <w:szCs w:val="22"/>
              </w:rPr>
              <w:t>: vs.)</w:t>
            </w:r>
          </w:p>
          <w:p w14:paraId="647F951B" w14:textId="6E414D84" w:rsidR="006649B5" w:rsidRPr="00CF5930" w:rsidRDefault="006649B5" w:rsidP="004B309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>Ensure that the composite words of abbreviations and acronyms are spelled out on first use in body text, followed by the abbreviation and</w:t>
            </w:r>
            <w:r w:rsidRPr="008312F1">
              <w:rPr>
                <w:szCs w:val="22"/>
              </w:rPr>
              <w:t>/or</w:t>
            </w:r>
            <w:r w:rsidRPr="00CF5930">
              <w:rPr>
                <w:szCs w:val="22"/>
              </w:rPr>
              <w:t xml:space="preserve"> acronym in parentheses. </w:t>
            </w:r>
            <w:r w:rsidRPr="00CF5930">
              <w:rPr>
                <w:i/>
                <w:szCs w:val="22"/>
              </w:rPr>
              <w:t>Headings should have full version in most cases.</w:t>
            </w:r>
            <w:r w:rsidRPr="00CF5930">
              <w:rPr>
                <w:szCs w:val="22"/>
              </w:rPr>
              <w:t xml:space="preserve"> </w:t>
            </w:r>
          </w:p>
          <w:p w14:paraId="45635134" w14:textId="3F8AF1AB" w:rsidR="006649B5" w:rsidRPr="00CF5930" w:rsidRDefault="006649B5" w:rsidP="004B309E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69"/>
              <w:rPr>
                <w:szCs w:val="22"/>
              </w:rPr>
            </w:pPr>
            <w:r w:rsidRPr="00CF5930">
              <w:rPr>
                <w:i/>
                <w:szCs w:val="22"/>
              </w:rPr>
              <w:t>Exception</w:t>
            </w:r>
            <w:r w:rsidRPr="008312F1">
              <w:rPr>
                <w:szCs w:val="22"/>
              </w:rPr>
              <w:t>:</w:t>
            </w:r>
            <w:r w:rsidRPr="00CF5930">
              <w:rPr>
                <w:szCs w:val="22"/>
              </w:rPr>
              <w:t xml:space="preserve"> In some SRs, study name abbreviations and acronyms </w:t>
            </w:r>
            <w:r w:rsidRPr="008312F1">
              <w:rPr>
                <w:szCs w:val="22"/>
              </w:rPr>
              <w:t>are</w:t>
            </w:r>
            <w:r w:rsidRPr="00CF5930">
              <w:rPr>
                <w:szCs w:val="22"/>
              </w:rPr>
              <w:t xml:space="preserve"> used in summary bullets and spelled out on first use in the body of the SR. </w:t>
            </w:r>
          </w:p>
          <w:p w14:paraId="0D8809DF" w14:textId="5FCF43E4" w:rsidR="006649B5" w:rsidRPr="00CF5930" w:rsidRDefault="006649B5" w:rsidP="004B309E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69"/>
              <w:rPr>
                <w:szCs w:val="22"/>
              </w:rPr>
            </w:pPr>
            <w:r w:rsidRPr="00CF5930">
              <w:rPr>
                <w:i/>
                <w:szCs w:val="22"/>
              </w:rPr>
              <w:t>Exception</w:t>
            </w:r>
            <w:r w:rsidRPr="008312F1">
              <w:rPr>
                <w:szCs w:val="22"/>
              </w:rPr>
              <w:t>:</w:t>
            </w:r>
            <w:r w:rsidRPr="00CF5930">
              <w:rPr>
                <w:szCs w:val="22"/>
              </w:rPr>
              <w:t xml:space="preserve"> </w:t>
            </w:r>
            <w:r w:rsidR="00754058">
              <w:rPr>
                <w:szCs w:val="22"/>
              </w:rPr>
              <w:t>S</w:t>
            </w:r>
            <w:r w:rsidRPr="001A1505">
              <w:rPr>
                <w:szCs w:val="22"/>
              </w:rPr>
              <w:t>ome r</w:t>
            </w:r>
            <w:r w:rsidRPr="00CF5930">
              <w:rPr>
                <w:szCs w:val="22"/>
              </w:rPr>
              <w:t>espiratory SRs use a legend at the beginning</w:t>
            </w:r>
            <w:r w:rsidRPr="008312F1">
              <w:rPr>
                <w:szCs w:val="22"/>
              </w:rPr>
              <w:t xml:space="preserve"> or end</w:t>
            </w:r>
            <w:r w:rsidRPr="00CF5930">
              <w:rPr>
                <w:szCs w:val="22"/>
              </w:rPr>
              <w:t xml:space="preserve">, so no abbreviations should be spelled out in </w:t>
            </w:r>
            <w:r w:rsidR="00754058">
              <w:rPr>
                <w:szCs w:val="22"/>
              </w:rPr>
              <w:t xml:space="preserve">the </w:t>
            </w:r>
            <w:r w:rsidRPr="00CF5930">
              <w:rPr>
                <w:szCs w:val="22"/>
              </w:rPr>
              <w:t xml:space="preserve">body of those </w:t>
            </w:r>
            <w:r w:rsidRPr="008312F1">
              <w:rPr>
                <w:szCs w:val="22"/>
              </w:rPr>
              <w:t>SR</w:t>
            </w:r>
            <w:r w:rsidRPr="00CF5930">
              <w:rPr>
                <w:szCs w:val="22"/>
              </w:rPr>
              <w:t>s.</w:t>
            </w:r>
          </w:p>
        </w:tc>
      </w:tr>
      <w:tr w:rsidR="006649B5" w:rsidRPr="00CF5930" w14:paraId="6C3CD519" w14:textId="77777777" w:rsidTr="00FD45E9">
        <w:trPr>
          <w:cantSplit/>
          <w:trHeight w:val="1043"/>
        </w:trPr>
        <w:tc>
          <w:tcPr>
            <w:tcW w:w="540" w:type="dxa"/>
          </w:tcPr>
          <w:p w14:paraId="1C381C83" w14:textId="69BA5721" w:rsidR="006649B5" w:rsidRPr="008312F1" w:rsidRDefault="006649B5" w:rsidP="006649B5">
            <w:pPr>
              <w:spacing w:after="0"/>
              <w:rPr>
                <w:color w:val="FFFF00"/>
                <w:szCs w:val="22"/>
              </w:rPr>
            </w:pPr>
            <w:r w:rsidRPr="008312F1">
              <w:rPr>
                <w:color w:val="FFFF00"/>
                <w:szCs w:val="22"/>
              </w:rPr>
              <w:t xml:space="preserve"> </w:t>
            </w:r>
          </w:p>
        </w:tc>
        <w:tc>
          <w:tcPr>
            <w:tcW w:w="9810" w:type="dxa"/>
            <w:gridSpan w:val="3"/>
          </w:tcPr>
          <w:p w14:paraId="2FAA8590" w14:textId="62F1E8AF" w:rsidR="006649B5" w:rsidRPr="00CF5930" w:rsidRDefault="006649B5" w:rsidP="004B309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 xml:space="preserve">Use abbreviations and acronyms only if the term is used ≥3 times in the document. </w:t>
            </w:r>
          </w:p>
          <w:p w14:paraId="3BD2B317" w14:textId="5BDD418A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2"/>
              </w:rPr>
            </w:pPr>
            <w:r w:rsidRPr="00CF5930">
              <w:rPr>
                <w:b/>
                <w:szCs w:val="22"/>
              </w:rPr>
              <w:t>Note:</w:t>
            </w:r>
            <w:r w:rsidRPr="00CF5930">
              <w:rPr>
                <w:szCs w:val="22"/>
              </w:rPr>
              <w:t xml:space="preserve"> If using </w:t>
            </w:r>
            <w:r w:rsidRPr="008312F1">
              <w:rPr>
                <w:i/>
                <w:szCs w:val="22"/>
              </w:rPr>
              <w:t>Find</w:t>
            </w:r>
            <w:r w:rsidRPr="00CF5930">
              <w:rPr>
                <w:szCs w:val="22"/>
              </w:rPr>
              <w:t xml:space="preserve"> and </w:t>
            </w:r>
            <w:r w:rsidRPr="008312F1">
              <w:rPr>
                <w:i/>
                <w:szCs w:val="22"/>
              </w:rPr>
              <w:t>Replace</w:t>
            </w:r>
            <w:r w:rsidRPr="00CF5930">
              <w:rPr>
                <w:szCs w:val="22"/>
              </w:rPr>
              <w:t xml:space="preserve"> to help locate abbreviations and acronyms, look for both the spelled-out versions</w:t>
            </w:r>
            <w:r w:rsidRPr="00CF5930" w:rsidDel="000C6921">
              <w:rPr>
                <w:szCs w:val="22"/>
              </w:rPr>
              <w:t xml:space="preserve"> </w:t>
            </w:r>
            <w:r w:rsidRPr="008312F1">
              <w:rPr>
                <w:b/>
                <w:i/>
                <w:szCs w:val="22"/>
              </w:rPr>
              <w:t>and</w:t>
            </w:r>
            <w:r w:rsidRPr="00CF5930">
              <w:rPr>
                <w:szCs w:val="22"/>
              </w:rPr>
              <w:t xml:space="preserve"> the abbreviations.</w:t>
            </w:r>
          </w:p>
          <w:p w14:paraId="1D2D41AA" w14:textId="5228427E" w:rsidR="006649B5" w:rsidRPr="00CF5930" w:rsidRDefault="006649B5" w:rsidP="004B309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 that abbreviations and acronyms are used consistently within the SR.</w:t>
            </w:r>
          </w:p>
        </w:tc>
      </w:tr>
      <w:tr w:rsidR="006649B5" w:rsidRPr="00CF5930" w14:paraId="43ED8613" w14:textId="77777777" w:rsidTr="000869FF">
        <w:trPr>
          <w:cantSplit/>
          <w:trHeight w:val="107"/>
        </w:trPr>
        <w:tc>
          <w:tcPr>
            <w:tcW w:w="540" w:type="dxa"/>
            <w:shd w:val="clear" w:color="auto" w:fill="D9D9D9" w:themeFill="background1" w:themeFillShade="D9"/>
          </w:tcPr>
          <w:p w14:paraId="2836D3F3" w14:textId="77777777" w:rsidR="006649B5" w:rsidRPr="00CF5930" w:rsidRDefault="006649B5" w:rsidP="006649B5">
            <w:pPr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5A6DDE14" w14:textId="77777777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CF5930">
              <w:rPr>
                <w:rFonts w:ascii="Arial" w:hAnsi="Arial" w:cs="Arial"/>
                <w:b/>
                <w:szCs w:val="22"/>
              </w:rPr>
              <w:t>CROSS-REFERENCES AND ENDNOTES</w:t>
            </w:r>
          </w:p>
        </w:tc>
      </w:tr>
      <w:tr w:rsidR="006649B5" w:rsidRPr="00CF5930" w14:paraId="77247A01" w14:textId="77777777" w:rsidTr="000869FF">
        <w:trPr>
          <w:cantSplit/>
          <w:trHeight w:val="523"/>
        </w:trPr>
        <w:tc>
          <w:tcPr>
            <w:tcW w:w="540" w:type="dxa"/>
          </w:tcPr>
          <w:p w14:paraId="0A3D5475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6DDDBFE7" w14:textId="7DEAAC86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Check/Format Cross-references and Endnotes</w:t>
            </w:r>
          </w:p>
          <w:p w14:paraId="50E3D156" w14:textId="7BAB2FC0" w:rsidR="006649B5" w:rsidRPr="00CF5930" w:rsidRDefault="006649B5" w:rsidP="004B309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Count references; ensure they are in the correct order at first presentation. </w:t>
            </w:r>
          </w:p>
          <w:p w14:paraId="357CA517" w14:textId="37AB867E" w:rsidR="006649B5" w:rsidRPr="00CF5930" w:rsidRDefault="006649B5" w:rsidP="004B309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792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Generally, numbering starts in the Clinical Data section, not the Summary.</w:t>
            </w:r>
          </w:p>
          <w:p w14:paraId="2CB25ED1" w14:textId="339C9219" w:rsidR="006649B5" w:rsidRPr="00CF5930" w:rsidRDefault="006649B5" w:rsidP="004B309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52"/>
              <w:rPr>
                <w:rFonts w:ascii="Times New Roman" w:hAnsi="Times New Roman"/>
                <w:lang w:val="en-US"/>
              </w:rPr>
            </w:pPr>
            <w:r w:rsidRPr="001A1505">
              <w:rPr>
                <w:rFonts w:ascii="Times New Roman" w:hAnsi="Times New Roman"/>
                <w:i/>
                <w:lang w:val="en-US"/>
              </w:rPr>
              <w:t>Exception</w:t>
            </w:r>
            <w:r w:rsidRPr="001A1505">
              <w:rPr>
                <w:rFonts w:ascii="Times New Roman" w:hAnsi="Times New Roman"/>
                <w:lang w:val="en-US"/>
              </w:rPr>
              <w:t>: Background section may include references that are not used again.</w:t>
            </w:r>
          </w:p>
          <w:p w14:paraId="6F17F1FB" w14:textId="7941A928" w:rsidR="006649B5" w:rsidRPr="00CF5930" w:rsidRDefault="006649B5" w:rsidP="004B309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52"/>
              <w:rPr>
                <w:rFonts w:ascii="Times New Roman" w:hAnsi="Times New Roman"/>
                <w:lang w:val="en-US"/>
              </w:rPr>
            </w:pPr>
            <w:r w:rsidRPr="001A1505">
              <w:rPr>
                <w:rFonts w:ascii="Times New Roman" w:hAnsi="Times New Roman"/>
                <w:i/>
                <w:lang w:val="en-US"/>
              </w:rPr>
              <w:t>Exception</w:t>
            </w:r>
            <w:r w:rsidRPr="00CF5930">
              <w:rPr>
                <w:rFonts w:ascii="Times New Roman" w:hAnsi="Times New Roman"/>
                <w:lang w:val="en-US"/>
              </w:rPr>
              <w:t xml:space="preserve">: </w:t>
            </w:r>
            <w:r w:rsidRPr="001A1505">
              <w:rPr>
                <w:rFonts w:ascii="Times New Roman" w:hAnsi="Times New Roman"/>
                <w:lang w:val="en-US"/>
              </w:rPr>
              <w:t>Tables with details of studies might use endnotes, and study mentions thereafter in text would be cross-references, unless the studies are discussed in detail in text before mention in the table.</w:t>
            </w:r>
          </w:p>
          <w:p w14:paraId="04AB2E23" w14:textId="64F3E6C3" w:rsidR="006649B5" w:rsidRPr="001A1505" w:rsidRDefault="006649B5" w:rsidP="004B309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 endnotes show references when you hover over them and that author names in body of SR match those in references (where applicable).</w:t>
            </w:r>
          </w:p>
          <w:p w14:paraId="3615A33F" w14:textId="266904E2" w:rsidR="006649B5" w:rsidRPr="00CF5930" w:rsidRDefault="006649B5" w:rsidP="004B309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 cross-references show a link when you hover over them.</w:t>
            </w:r>
          </w:p>
        </w:tc>
      </w:tr>
      <w:tr w:rsidR="006649B5" w:rsidRPr="00CF5930" w14:paraId="5D23D06F" w14:textId="77777777" w:rsidTr="000869FF">
        <w:trPr>
          <w:cantSplit/>
          <w:trHeight w:val="523"/>
        </w:trPr>
        <w:tc>
          <w:tcPr>
            <w:tcW w:w="540" w:type="dxa"/>
          </w:tcPr>
          <w:p w14:paraId="4D697B90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62B61F3F" w14:textId="16B00EBE" w:rsidR="006649B5" w:rsidRPr="00CF5930" w:rsidRDefault="006649B5" w:rsidP="004B309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Make sure all endnote and cross-reference </w:t>
            </w:r>
            <w:proofErr w:type="gramStart"/>
            <w:r w:rsidRPr="00CF5930">
              <w:rPr>
                <w:rFonts w:ascii="Times New Roman" w:hAnsi="Times New Roman"/>
                <w:lang w:val="en-US"/>
              </w:rPr>
              <w:t xml:space="preserve">numbers, </w:t>
            </w:r>
            <w:r w:rsidRPr="00CF5930">
              <w:rPr>
                <w:rFonts w:ascii="Times New Roman" w:hAnsi="Times New Roman"/>
                <w:vertAlign w:val="superscript"/>
                <w:lang w:val="en-US"/>
              </w:rPr>
              <w:t>®</w:t>
            </w:r>
            <w:proofErr w:type="gramEnd"/>
            <w:r w:rsidRPr="00CF5930">
              <w:rPr>
                <w:rFonts w:ascii="Times New Roman" w:hAnsi="Times New Roman"/>
                <w:lang w:val="en-US"/>
              </w:rPr>
              <w:t xml:space="preserve">, </w:t>
            </w:r>
            <w:r w:rsidRPr="00CF5930">
              <w:rPr>
                <w:rFonts w:ascii="Times New Roman" w:hAnsi="Times New Roman"/>
                <w:vertAlign w:val="superscript"/>
                <w:lang w:val="en-US"/>
              </w:rPr>
              <w:t>TM</w:t>
            </w:r>
            <w:r w:rsidRPr="00CF5930">
              <w:rPr>
                <w:rFonts w:ascii="Times New Roman" w:hAnsi="Times New Roman"/>
                <w:lang w:val="en-US"/>
              </w:rPr>
              <w:t>, and footnote symbols are superscript, without spaces between them and the word/data preceding them.</w:t>
            </w:r>
          </w:p>
          <w:p w14:paraId="7FD9AF37" w14:textId="77777777" w:rsidR="006649B5" w:rsidRPr="00CF5930" w:rsidRDefault="006649B5" w:rsidP="004B309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 all endnote and cross-reference numbers are the same font size as surrounding text.</w:t>
            </w:r>
          </w:p>
        </w:tc>
      </w:tr>
      <w:tr w:rsidR="006649B5" w:rsidRPr="00CF5930" w14:paraId="792799DE" w14:textId="77777777" w:rsidTr="000869FF">
        <w:trPr>
          <w:cantSplit/>
          <w:trHeight w:val="80"/>
        </w:trPr>
        <w:tc>
          <w:tcPr>
            <w:tcW w:w="540" w:type="dxa"/>
            <w:shd w:val="clear" w:color="auto" w:fill="D9D9D9" w:themeFill="background1" w:themeFillShade="D9"/>
          </w:tcPr>
          <w:p w14:paraId="3668B60E" w14:textId="77777777" w:rsidR="006649B5" w:rsidRPr="00CF5930" w:rsidRDefault="006649B5" w:rsidP="006649B5">
            <w:pPr>
              <w:keepNext/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6A1D17D1" w14:textId="77777777" w:rsidR="006649B5" w:rsidRPr="00CF5930" w:rsidRDefault="006649B5" w:rsidP="006649B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CF5930">
              <w:rPr>
                <w:rFonts w:ascii="Arial" w:hAnsi="Arial" w:cs="Arial"/>
                <w:b/>
                <w:szCs w:val="22"/>
              </w:rPr>
              <w:t>TABLES/FIGURES</w:t>
            </w:r>
          </w:p>
        </w:tc>
      </w:tr>
      <w:tr w:rsidR="006649B5" w:rsidRPr="00CF5930" w14:paraId="2A805057" w14:textId="77777777" w:rsidTr="000869FF">
        <w:trPr>
          <w:cantSplit/>
          <w:trHeight w:val="523"/>
        </w:trPr>
        <w:tc>
          <w:tcPr>
            <w:tcW w:w="540" w:type="dxa"/>
          </w:tcPr>
          <w:p w14:paraId="7F46DDE5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CBB8AF5" w14:textId="07922251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Check/Fix Table/Figure Numbers in Text</w:t>
            </w:r>
          </w:p>
          <w:p w14:paraId="21CEC115" w14:textId="732E40CC" w:rsidR="006649B5" w:rsidRPr="00CF5930" w:rsidRDefault="006649B5" w:rsidP="003B5A44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Change any table/figure number mentioned in body text (</w:t>
            </w:r>
            <w:r w:rsidRPr="00CF5930">
              <w:rPr>
                <w:rFonts w:ascii="Times New Roman" w:hAnsi="Times New Roman"/>
                <w:i/>
                <w:lang w:val="en-US"/>
              </w:rPr>
              <w:t>Ex</w:t>
            </w:r>
            <w:r w:rsidR="00AA7FD5">
              <w:rPr>
                <w:rFonts w:ascii="Times New Roman" w:hAnsi="Times New Roman"/>
                <w:lang w:val="en-US"/>
              </w:rPr>
              <w:t xml:space="preserve">: </w:t>
            </w:r>
            <w:r w:rsidRPr="00CF5930">
              <w:rPr>
                <w:rFonts w:ascii="Times New Roman" w:hAnsi="Times New Roman"/>
                <w:lang w:val="en-US"/>
              </w:rPr>
              <w:t>“see Table I”) to refer to the next table or figure (</w:t>
            </w:r>
            <w:r w:rsidRPr="00CF5930">
              <w:rPr>
                <w:rFonts w:ascii="Times New Roman" w:hAnsi="Times New Roman"/>
                <w:i/>
                <w:lang w:val="en-US"/>
              </w:rPr>
              <w:t>Ex:</w:t>
            </w:r>
            <w:r w:rsidRPr="00CF5930">
              <w:rPr>
                <w:rFonts w:ascii="Times New Roman" w:hAnsi="Times New Roman"/>
                <w:lang w:val="en-US"/>
              </w:rPr>
              <w:t xml:space="preserve"> “as shown in the following table”) where appropriate.</w:t>
            </w:r>
          </w:p>
          <w:p w14:paraId="17C98F04" w14:textId="3BE17367" w:rsidR="006649B5" w:rsidRPr="00CF5930" w:rsidRDefault="006649B5" w:rsidP="003B5A44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Count tables and figures; ensure tables and figures are numbered consecutively in bold capital Roman numerals</w:t>
            </w:r>
            <w:r w:rsidR="00261824">
              <w:rPr>
                <w:rFonts w:ascii="Times New Roman" w:hAnsi="Times New Roman"/>
                <w:lang w:val="en-US"/>
              </w:rPr>
              <w:t>.</w:t>
            </w:r>
            <w:r w:rsidRPr="00CF5930">
              <w:rPr>
                <w:rFonts w:ascii="Times New Roman" w:hAnsi="Times New Roman"/>
                <w:lang w:val="en-US"/>
              </w:rPr>
              <w:t xml:space="preserve"> (</w:t>
            </w:r>
            <w:r w:rsidRPr="00CF5930">
              <w:rPr>
                <w:rFonts w:ascii="Times New Roman" w:hAnsi="Times New Roman"/>
                <w:i/>
                <w:lang w:val="en-US"/>
              </w:rPr>
              <w:t>Ex:</w:t>
            </w:r>
            <w:r w:rsidRPr="00CF5930">
              <w:rPr>
                <w:rFonts w:ascii="Times New Roman" w:hAnsi="Times New Roman"/>
                <w:lang w:val="en-US"/>
              </w:rPr>
              <w:t xml:space="preserve"> </w:t>
            </w:r>
            <w:r w:rsidRPr="00CF5930">
              <w:rPr>
                <w:rFonts w:ascii="Times New Roman" w:hAnsi="Times New Roman"/>
                <w:b/>
                <w:lang w:val="en-US"/>
              </w:rPr>
              <w:t>I</w:t>
            </w:r>
            <w:r w:rsidRPr="00CF5930">
              <w:rPr>
                <w:rFonts w:ascii="Times New Roman" w:hAnsi="Times New Roman"/>
                <w:lang w:val="en-US"/>
              </w:rPr>
              <w:t>,</w:t>
            </w:r>
            <w:r w:rsidRPr="00CF5930">
              <w:rPr>
                <w:rFonts w:ascii="Times New Roman" w:hAnsi="Times New Roman"/>
                <w:b/>
                <w:lang w:val="en-US"/>
              </w:rPr>
              <w:t xml:space="preserve"> II</w:t>
            </w:r>
            <w:r w:rsidRPr="00CF5930">
              <w:rPr>
                <w:rFonts w:ascii="Times New Roman" w:hAnsi="Times New Roman"/>
                <w:lang w:val="en-US"/>
              </w:rPr>
              <w:t xml:space="preserve">, </w:t>
            </w:r>
            <w:r w:rsidRPr="00CF5930">
              <w:rPr>
                <w:rFonts w:ascii="Times New Roman" w:hAnsi="Times New Roman"/>
                <w:b/>
                <w:lang w:val="en-US"/>
              </w:rPr>
              <w:t>III</w:t>
            </w:r>
            <w:r w:rsidRPr="00CF5930">
              <w:rPr>
                <w:rFonts w:ascii="Times New Roman" w:hAnsi="Times New Roman"/>
                <w:lang w:val="en-US"/>
              </w:rPr>
              <w:t xml:space="preserve">, </w:t>
            </w:r>
            <w:r w:rsidRPr="00CF5930">
              <w:rPr>
                <w:rFonts w:ascii="Times New Roman" w:hAnsi="Times New Roman"/>
                <w:b/>
                <w:lang w:val="en-US"/>
              </w:rPr>
              <w:t>IV</w:t>
            </w:r>
            <w:r w:rsidRPr="00CF5930">
              <w:rPr>
                <w:rFonts w:ascii="Times New Roman" w:hAnsi="Times New Roman"/>
                <w:lang w:val="en-US"/>
              </w:rPr>
              <w:t xml:space="preserve">, </w:t>
            </w:r>
            <w:r w:rsidRPr="00CF5930">
              <w:rPr>
                <w:rFonts w:ascii="Times New Roman" w:hAnsi="Times New Roman"/>
                <w:b/>
                <w:lang w:val="en-US"/>
              </w:rPr>
              <w:t>V</w:t>
            </w:r>
            <w:r w:rsidR="00261824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6649B5" w:rsidRPr="00CF5930" w14:paraId="39C9B724" w14:textId="77777777" w:rsidTr="000869FF">
        <w:trPr>
          <w:cantSplit/>
          <w:trHeight w:val="523"/>
        </w:trPr>
        <w:tc>
          <w:tcPr>
            <w:tcW w:w="540" w:type="dxa"/>
          </w:tcPr>
          <w:p w14:paraId="3294BD53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E4691A0" w14:textId="28D80385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Check/Fix Table/Figure Titles, “Adapted from” lines, Endnotes/Cross-references, and Footnotes</w:t>
            </w:r>
          </w:p>
          <w:p w14:paraId="2DD64F55" w14:textId="32C4E31B" w:rsidR="006649B5" w:rsidRPr="00CF5930" w:rsidRDefault="006649B5" w:rsidP="003B5A44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</w:t>
            </w:r>
            <w:r w:rsidR="00AA7FD5">
              <w:rPr>
                <w:rFonts w:ascii="Times New Roman" w:hAnsi="Times New Roman"/>
                <w:lang w:val="en-US"/>
              </w:rPr>
              <w:t xml:space="preserve"> </w:t>
            </w:r>
            <w:r w:rsidRPr="00CF5930">
              <w:rPr>
                <w:rFonts w:ascii="Times New Roman" w:hAnsi="Times New Roman"/>
                <w:lang w:val="en-US"/>
              </w:rPr>
              <w:t>“TABLE” and “FIGURE” are ALL CAP and bold</w:t>
            </w:r>
            <w:r w:rsidR="00261824">
              <w:rPr>
                <w:rFonts w:ascii="Times New Roman" w:hAnsi="Times New Roman"/>
                <w:lang w:val="en-US"/>
              </w:rPr>
              <w:t>.</w:t>
            </w:r>
            <w:r w:rsidRPr="00CF5930">
              <w:rPr>
                <w:rFonts w:ascii="Times New Roman" w:hAnsi="Times New Roman"/>
                <w:lang w:val="en-US"/>
              </w:rPr>
              <w:t xml:space="preserve"> (</w:t>
            </w:r>
            <w:r w:rsidRPr="00CF5930">
              <w:rPr>
                <w:rFonts w:ascii="Times New Roman" w:hAnsi="Times New Roman"/>
                <w:i/>
                <w:lang w:val="en-US"/>
              </w:rPr>
              <w:t>Ex:</w:t>
            </w:r>
            <w:r w:rsidRPr="00CF5930">
              <w:rPr>
                <w:rFonts w:ascii="Times New Roman" w:hAnsi="Times New Roman"/>
                <w:lang w:val="en-US"/>
              </w:rPr>
              <w:t xml:space="preserve"> </w:t>
            </w:r>
            <w:r w:rsidRPr="00CF5930">
              <w:rPr>
                <w:rFonts w:ascii="Times New Roman" w:hAnsi="Times New Roman"/>
                <w:b/>
                <w:lang w:val="en-US"/>
              </w:rPr>
              <w:t>TABLE I</w:t>
            </w:r>
            <w:r w:rsidRPr="00CF5930">
              <w:rPr>
                <w:rFonts w:ascii="Times New Roman" w:hAnsi="Times New Roman"/>
                <w:lang w:val="en-US"/>
              </w:rPr>
              <w:t xml:space="preserve">, </w:t>
            </w:r>
            <w:r w:rsidRPr="00CF5930">
              <w:rPr>
                <w:rFonts w:ascii="Times New Roman" w:hAnsi="Times New Roman"/>
                <w:b/>
                <w:lang w:val="en-US"/>
              </w:rPr>
              <w:t>FIGURE II</w:t>
            </w:r>
            <w:r w:rsidR="00261824">
              <w:rPr>
                <w:rFonts w:ascii="Times New Roman" w:hAnsi="Times New Roman"/>
                <w:lang w:val="en-US"/>
              </w:rPr>
              <w:t>)</w:t>
            </w:r>
          </w:p>
          <w:p w14:paraId="11AE4BD2" w14:textId="77469814" w:rsidR="006649B5" w:rsidRPr="00CF5930" w:rsidRDefault="006649B5" w:rsidP="003B5A44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Make sure a colon and 2 spaces follow the table/figure number, the table/figure title is </w:t>
            </w:r>
            <w:r w:rsidRPr="00CF5930">
              <w:rPr>
                <w:rFonts w:ascii="Times New Roman" w:hAnsi="Times New Roman"/>
                <w:b/>
                <w:lang w:val="en-US"/>
              </w:rPr>
              <w:t>bold</w:t>
            </w:r>
            <w:r w:rsidRPr="00CF5930">
              <w:rPr>
                <w:rFonts w:ascii="Times New Roman" w:hAnsi="Times New Roman"/>
                <w:lang w:val="en-US"/>
              </w:rPr>
              <w:t xml:space="preserve"> and Initial Caps, and the title ends with a period</w:t>
            </w:r>
            <w:r w:rsidR="00261824">
              <w:rPr>
                <w:rFonts w:ascii="Times New Roman" w:hAnsi="Times New Roman"/>
                <w:lang w:val="en-US"/>
              </w:rPr>
              <w:t>.</w:t>
            </w:r>
            <w:r w:rsidRPr="00CF5930">
              <w:rPr>
                <w:rFonts w:ascii="Times New Roman" w:hAnsi="Times New Roman"/>
                <w:lang w:val="en-US"/>
              </w:rPr>
              <w:t xml:space="preserve"> (</w:t>
            </w:r>
            <w:r w:rsidRPr="00CF5930">
              <w:rPr>
                <w:rFonts w:ascii="Times New Roman" w:hAnsi="Times New Roman"/>
                <w:i/>
                <w:lang w:val="en-US"/>
              </w:rPr>
              <w:t>Ex:</w:t>
            </w:r>
            <w:r w:rsidRPr="00CF5930">
              <w:rPr>
                <w:rFonts w:ascii="Times New Roman" w:hAnsi="Times New Roman"/>
                <w:lang w:val="en-US"/>
              </w:rPr>
              <w:t xml:space="preserve"> </w:t>
            </w:r>
            <w:r w:rsidRPr="00CF5930">
              <w:rPr>
                <w:rFonts w:ascii="Times New Roman" w:hAnsi="Times New Roman"/>
                <w:b/>
                <w:lang w:val="en-US"/>
              </w:rPr>
              <w:t>TABLE I:  Title Title.</w:t>
            </w:r>
            <w:r w:rsidR="00261824">
              <w:rPr>
                <w:rFonts w:ascii="Times New Roman" w:hAnsi="Times New Roman"/>
                <w:lang w:val="en-US"/>
              </w:rPr>
              <w:t>)</w:t>
            </w:r>
          </w:p>
          <w:p w14:paraId="3BED9330" w14:textId="77777777" w:rsidR="006649B5" w:rsidRPr="00CF5930" w:rsidRDefault="006649B5" w:rsidP="003B5A4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70"/>
              <w:rPr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Ensure there is an “Adapted from” line (not bold) or an endnote/cross-reference after the title.</w:t>
            </w:r>
          </w:p>
          <w:p w14:paraId="0F2FD9F8" w14:textId="65F05DAF" w:rsidR="006649B5" w:rsidRPr="00CF5930" w:rsidRDefault="006649B5" w:rsidP="003B5A4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70"/>
              <w:rPr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Ensure footnotes are indicated with superscript lowercase letters in alphabetical order (a-z)</w:t>
            </w:r>
            <w:r w:rsidR="00E1435C">
              <w:rPr>
                <w:rFonts w:ascii="Times New Roman" w:hAnsi="Times New Roman"/>
                <w:lang w:val="en-US"/>
              </w:rPr>
              <w:t xml:space="preserve"> and that spaces are not superscripted</w:t>
            </w:r>
            <w:r w:rsidRPr="00CF5930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6649B5" w:rsidRPr="00CF5930" w14:paraId="7174C800" w14:textId="77777777" w:rsidTr="000869FF">
        <w:trPr>
          <w:cantSplit/>
          <w:trHeight w:val="523"/>
        </w:trPr>
        <w:tc>
          <w:tcPr>
            <w:tcW w:w="540" w:type="dxa"/>
          </w:tcPr>
          <w:p w14:paraId="1796E2D0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12880ACD" w14:textId="793F6BC6" w:rsidR="006649B5" w:rsidRPr="00CF5930" w:rsidRDefault="006649B5" w:rsidP="006649B5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F5930">
              <w:rPr>
                <w:b/>
              </w:rPr>
              <w:t>Check Table Formatting</w:t>
            </w:r>
          </w:p>
          <w:p w14:paraId="081307A8" w14:textId="77777777" w:rsidR="006649B5" w:rsidRPr="00CF5930" w:rsidRDefault="006649B5" w:rsidP="003B5A4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Highlight each table:</w:t>
            </w:r>
          </w:p>
          <w:p w14:paraId="5D197FD0" w14:textId="4920BDC3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768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Table Tools/Layout/Properties, ensure table is left aligned and the indent from left is .1</w:t>
            </w:r>
            <w:r w:rsidR="000F0739">
              <w:rPr>
                <w:rFonts w:ascii="Times New Roman" w:hAnsi="Times New Roman"/>
                <w:lang w:val="en-US"/>
              </w:rPr>
              <w:t>0</w:t>
            </w:r>
            <w:r w:rsidRPr="00CF5930">
              <w:rPr>
                <w:rFonts w:ascii="Times New Roman" w:hAnsi="Times New Roman"/>
                <w:lang w:val="en-US"/>
              </w:rPr>
              <w:t>ʺ.</w:t>
            </w:r>
          </w:p>
          <w:p w14:paraId="364928DA" w14:textId="7A27F7D9" w:rsidR="006649B5" w:rsidRPr="00CF5930" w:rsidRDefault="006649B5" w:rsidP="003B5A4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Make sure units of measure are specified in </w:t>
            </w:r>
            <w:r w:rsidRPr="00CF5930">
              <w:rPr>
                <w:rFonts w:ascii="Times New Roman" w:eastAsia="Times New Roman" w:hAnsi="Times New Roman"/>
                <w:bCs/>
                <w:color w:val="C0504D" w:themeColor="accent2"/>
                <w:lang w:val="en-US"/>
              </w:rPr>
              <w:t>stub head</w:t>
            </w:r>
            <w:r w:rsidRPr="00CF5930">
              <w:rPr>
                <w:rFonts w:ascii="Times New Roman" w:hAnsi="Times New Roman"/>
                <w:lang w:val="en-US"/>
              </w:rPr>
              <w:t xml:space="preserve">, </w:t>
            </w:r>
            <w:r w:rsidRPr="00CF5930">
              <w:rPr>
                <w:rFonts w:ascii="Times New Roman" w:eastAsia="Times New Roman" w:hAnsi="Times New Roman"/>
                <w:bCs/>
                <w:color w:val="4F81BD" w:themeColor="accent1"/>
                <w:lang w:val="en-US"/>
              </w:rPr>
              <w:t>column headings</w:t>
            </w:r>
            <w:r w:rsidRPr="00CF5930">
              <w:rPr>
                <w:rFonts w:ascii="Times New Roman" w:hAnsi="Times New Roman"/>
                <w:lang w:val="en-US"/>
              </w:rPr>
              <w:t xml:space="preserve">, or </w:t>
            </w:r>
            <w:r w:rsidRPr="00CF5930">
              <w:rPr>
                <w:rFonts w:ascii="Times New Roman" w:eastAsia="Times New Roman" w:hAnsi="Times New Roman"/>
                <w:color w:val="9BBB59" w:themeColor="accent3"/>
                <w:lang w:val="en-US"/>
              </w:rPr>
              <w:t>row headings</w:t>
            </w:r>
            <w:r w:rsidRPr="00CF5930">
              <w:rPr>
                <w:rFonts w:ascii="Times New Roman" w:hAnsi="Times New Roman"/>
                <w:lang w:val="en-US"/>
              </w:rPr>
              <w:t>, but not duplicated in cells.</w:t>
            </w:r>
          </w:p>
          <w:tbl>
            <w:tblPr>
              <w:tblW w:w="0" w:type="auto"/>
              <w:tblInd w:w="4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3"/>
              <w:gridCol w:w="2231"/>
              <w:gridCol w:w="2160"/>
              <w:gridCol w:w="2430"/>
            </w:tblGrid>
            <w:tr w:rsidR="006649B5" w:rsidRPr="00CF5930" w14:paraId="2FC0B9EF" w14:textId="77777777" w:rsidTr="00EF3E5A">
              <w:tc>
                <w:tcPr>
                  <w:tcW w:w="2233" w:type="dxa"/>
                  <w:shd w:val="clear" w:color="auto" w:fill="BFBFBF" w:themeFill="background1" w:themeFillShade="BF"/>
                  <w:vAlign w:val="bottom"/>
                </w:tcPr>
                <w:p w14:paraId="40CCDEC9" w14:textId="46764848" w:rsidR="006649B5" w:rsidRPr="00CF5930" w:rsidRDefault="006649B5" w:rsidP="006649B5">
                  <w:pPr>
                    <w:keepNext/>
                    <w:spacing w:after="0" w:line="240" w:lineRule="auto"/>
                    <w:rPr>
                      <w:b/>
                      <w:color w:val="C0504D" w:themeColor="accent2"/>
                      <w:sz w:val="20"/>
                    </w:rPr>
                  </w:pPr>
                  <w:r w:rsidRPr="00CF5930">
                    <w:rPr>
                      <w:b/>
                      <w:bCs/>
                      <w:color w:val="C0504D" w:themeColor="accent2"/>
                      <w:sz w:val="20"/>
                    </w:rPr>
                    <w:t>Stub Head, n (%)</w:t>
                  </w:r>
                </w:p>
              </w:tc>
              <w:tc>
                <w:tcPr>
                  <w:tcW w:w="2231" w:type="dxa"/>
                  <w:shd w:val="clear" w:color="auto" w:fill="BFBFBF" w:themeFill="background1" w:themeFillShade="BF"/>
                </w:tcPr>
                <w:p w14:paraId="0E8B9A71" w14:textId="77777777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b/>
                      <w:bCs/>
                      <w:color w:val="4F81BD" w:themeColor="accent1"/>
                      <w:sz w:val="20"/>
                    </w:rPr>
                  </w:pPr>
                  <w:r w:rsidRPr="00CF5930">
                    <w:rPr>
                      <w:b/>
                      <w:bCs/>
                      <w:color w:val="4F81BD" w:themeColor="accent1"/>
                      <w:sz w:val="20"/>
                    </w:rPr>
                    <w:t>Column Heading</w:t>
                  </w:r>
                </w:p>
              </w:tc>
              <w:tc>
                <w:tcPr>
                  <w:tcW w:w="2160" w:type="dxa"/>
                  <w:shd w:val="clear" w:color="auto" w:fill="BFBFBF" w:themeFill="background1" w:themeFillShade="BF"/>
                </w:tcPr>
                <w:p w14:paraId="1CB0973A" w14:textId="77777777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b/>
                      <w:bCs/>
                      <w:color w:val="4F81BD" w:themeColor="accent1"/>
                      <w:sz w:val="20"/>
                    </w:rPr>
                  </w:pPr>
                  <w:r w:rsidRPr="00CF5930">
                    <w:rPr>
                      <w:b/>
                      <w:bCs/>
                      <w:color w:val="4F81BD" w:themeColor="accent1"/>
                      <w:sz w:val="20"/>
                    </w:rPr>
                    <w:t>Column Heading</w:t>
                  </w:r>
                </w:p>
              </w:tc>
              <w:tc>
                <w:tcPr>
                  <w:tcW w:w="2430" w:type="dxa"/>
                  <w:shd w:val="clear" w:color="auto" w:fill="BFBFBF" w:themeFill="background1" w:themeFillShade="BF"/>
                </w:tcPr>
                <w:p w14:paraId="3DA64C0F" w14:textId="77777777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b/>
                      <w:bCs/>
                      <w:color w:val="4F81BD" w:themeColor="accent1"/>
                      <w:sz w:val="20"/>
                    </w:rPr>
                  </w:pPr>
                  <w:r w:rsidRPr="00CF5930">
                    <w:rPr>
                      <w:b/>
                      <w:bCs/>
                      <w:color w:val="4F81BD" w:themeColor="accent1"/>
                      <w:sz w:val="20"/>
                    </w:rPr>
                    <w:t>Column Heading</w:t>
                  </w:r>
                </w:p>
              </w:tc>
            </w:tr>
            <w:tr w:rsidR="006649B5" w:rsidRPr="00CF5930" w14:paraId="033E2B33" w14:textId="77777777" w:rsidTr="00EF3E5A">
              <w:tc>
                <w:tcPr>
                  <w:tcW w:w="9054" w:type="dxa"/>
                  <w:gridSpan w:val="4"/>
                  <w:shd w:val="clear" w:color="auto" w:fill="D9D9D9" w:themeFill="background1" w:themeFillShade="D9"/>
                </w:tcPr>
                <w:p w14:paraId="0FA9E18A" w14:textId="2F185942" w:rsidR="006649B5" w:rsidRPr="00CF5930" w:rsidRDefault="006649B5" w:rsidP="006649B5">
                  <w:pPr>
                    <w:keepNext/>
                    <w:spacing w:after="0" w:line="240" w:lineRule="auto"/>
                    <w:rPr>
                      <w:b/>
                      <w:color w:val="9BBB59" w:themeColor="accent3"/>
                      <w:sz w:val="20"/>
                    </w:rPr>
                  </w:pPr>
                  <w:r w:rsidRPr="00CF5930">
                    <w:rPr>
                      <w:b/>
                      <w:color w:val="9BBB59" w:themeColor="accent3"/>
                      <w:sz w:val="20"/>
                    </w:rPr>
                    <w:t>Row Heading</w:t>
                  </w:r>
                </w:p>
              </w:tc>
            </w:tr>
            <w:tr w:rsidR="006649B5" w:rsidRPr="00CF5930" w14:paraId="210BAF6C" w14:textId="77777777" w:rsidTr="00EF3E5A">
              <w:tc>
                <w:tcPr>
                  <w:tcW w:w="2233" w:type="dxa"/>
                </w:tcPr>
                <w:p w14:paraId="030C029F" w14:textId="54251117" w:rsidR="006649B5" w:rsidRPr="00CF5930" w:rsidRDefault="006649B5" w:rsidP="006649B5">
                  <w:pPr>
                    <w:keepNext/>
                    <w:spacing w:after="0" w:line="240" w:lineRule="auto"/>
                    <w:rPr>
                      <w:color w:val="9BBB59" w:themeColor="accent3"/>
                      <w:sz w:val="20"/>
                    </w:rPr>
                  </w:pPr>
                  <w:r w:rsidRPr="00CF5930">
                    <w:rPr>
                      <w:color w:val="9BBB59" w:themeColor="accent3"/>
                      <w:sz w:val="20"/>
                    </w:rPr>
                    <w:t xml:space="preserve">Row Heading </w:t>
                  </w:r>
                </w:p>
              </w:tc>
              <w:tc>
                <w:tcPr>
                  <w:tcW w:w="2231" w:type="dxa"/>
                </w:tcPr>
                <w:p w14:paraId="7ECD3EFD" w14:textId="77777777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Data in cell</w:t>
                  </w:r>
                </w:p>
              </w:tc>
              <w:tc>
                <w:tcPr>
                  <w:tcW w:w="2160" w:type="dxa"/>
                </w:tcPr>
                <w:p w14:paraId="22F66DB6" w14:textId="38D1B7DF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xx (xx)</w:t>
                  </w:r>
                </w:p>
              </w:tc>
              <w:tc>
                <w:tcPr>
                  <w:tcW w:w="2430" w:type="dxa"/>
                </w:tcPr>
                <w:p w14:paraId="62DBB06A" w14:textId="659D8859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xx (xx)</w:t>
                  </w:r>
                </w:p>
              </w:tc>
            </w:tr>
            <w:tr w:rsidR="006649B5" w:rsidRPr="00CF5930" w14:paraId="5D9A9690" w14:textId="77777777" w:rsidTr="00EF3E5A">
              <w:tc>
                <w:tcPr>
                  <w:tcW w:w="2233" w:type="dxa"/>
                </w:tcPr>
                <w:p w14:paraId="58557EB3" w14:textId="2D0D9093" w:rsidR="006649B5" w:rsidRPr="00CF5930" w:rsidRDefault="006649B5" w:rsidP="006649B5">
                  <w:pPr>
                    <w:keepNext/>
                    <w:spacing w:after="0" w:line="240" w:lineRule="auto"/>
                    <w:rPr>
                      <w:color w:val="9BBB59" w:themeColor="accent3"/>
                      <w:sz w:val="20"/>
                    </w:rPr>
                  </w:pPr>
                  <w:r w:rsidRPr="00CF5930">
                    <w:rPr>
                      <w:color w:val="9BBB59" w:themeColor="accent3"/>
                      <w:sz w:val="20"/>
                    </w:rPr>
                    <w:t>Row Heading</w:t>
                  </w:r>
                </w:p>
              </w:tc>
              <w:tc>
                <w:tcPr>
                  <w:tcW w:w="2231" w:type="dxa"/>
                </w:tcPr>
                <w:p w14:paraId="62EA8945" w14:textId="684B40D8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xx (xx)</w:t>
                  </w:r>
                </w:p>
              </w:tc>
              <w:tc>
                <w:tcPr>
                  <w:tcW w:w="2160" w:type="dxa"/>
                </w:tcPr>
                <w:p w14:paraId="5AA0F9A7" w14:textId="77777777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  <w:r w:rsidRPr="00CF5930">
                    <w:rPr>
                      <w:sz w:val="20"/>
                    </w:rPr>
                    <w:t>Data in cell</w:t>
                  </w:r>
                </w:p>
              </w:tc>
              <w:tc>
                <w:tcPr>
                  <w:tcW w:w="2430" w:type="dxa"/>
                </w:tcPr>
                <w:p w14:paraId="6C96507C" w14:textId="6912F083" w:rsidR="006649B5" w:rsidRPr="00CF5930" w:rsidRDefault="006649B5" w:rsidP="006649B5">
                  <w:pPr>
                    <w:keepNext/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xx (xx)</w:t>
                  </w:r>
                </w:p>
              </w:tc>
            </w:tr>
            <w:tr w:rsidR="006649B5" w:rsidRPr="00CF5930" w14:paraId="40B78EF6" w14:textId="77777777" w:rsidTr="00EF3E5A">
              <w:tc>
                <w:tcPr>
                  <w:tcW w:w="2233" w:type="dxa"/>
                </w:tcPr>
                <w:p w14:paraId="0E8EF359" w14:textId="7C701C7C" w:rsidR="006649B5" w:rsidRPr="00CF5930" w:rsidRDefault="006649B5" w:rsidP="006649B5">
                  <w:pPr>
                    <w:keepNext/>
                    <w:spacing w:after="0" w:line="240" w:lineRule="auto"/>
                    <w:rPr>
                      <w:color w:val="9BBB59" w:themeColor="accent3"/>
                      <w:sz w:val="20"/>
                    </w:rPr>
                  </w:pPr>
                  <w:r w:rsidRPr="00CF5930">
                    <w:rPr>
                      <w:color w:val="9BBB59" w:themeColor="accent3"/>
                      <w:sz w:val="20"/>
                    </w:rPr>
                    <w:t>Row Heading</w:t>
                  </w:r>
                </w:p>
              </w:tc>
              <w:tc>
                <w:tcPr>
                  <w:tcW w:w="2231" w:type="dxa"/>
                </w:tcPr>
                <w:p w14:paraId="1D1A596D" w14:textId="48EBCDA0" w:rsidR="006649B5" w:rsidRPr="00CF5930" w:rsidRDefault="006649B5" w:rsidP="006649B5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xx (xx)</w:t>
                  </w:r>
                </w:p>
              </w:tc>
              <w:tc>
                <w:tcPr>
                  <w:tcW w:w="2160" w:type="dxa"/>
                </w:tcPr>
                <w:p w14:paraId="16E57800" w14:textId="4F290A49" w:rsidR="006649B5" w:rsidRPr="00CF5930" w:rsidRDefault="006649B5" w:rsidP="006649B5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xx (xx)</w:t>
                  </w:r>
                </w:p>
              </w:tc>
              <w:tc>
                <w:tcPr>
                  <w:tcW w:w="2430" w:type="dxa"/>
                </w:tcPr>
                <w:p w14:paraId="7C3963D3" w14:textId="77777777" w:rsidR="006649B5" w:rsidRPr="00CF5930" w:rsidRDefault="006649B5" w:rsidP="006649B5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F5930">
                    <w:rPr>
                      <w:sz w:val="20"/>
                    </w:rPr>
                    <w:t>Data in cell</w:t>
                  </w:r>
                </w:p>
              </w:tc>
            </w:tr>
          </w:tbl>
          <w:p w14:paraId="2FB10851" w14:textId="51DB17AE" w:rsidR="006649B5" w:rsidRPr="00CF5930" w:rsidRDefault="006649B5" w:rsidP="003B5A4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Make sure </w:t>
            </w:r>
            <w:r w:rsidRPr="00CF5930">
              <w:rPr>
                <w:rFonts w:ascii="Times New Roman" w:eastAsia="Times New Roman" w:hAnsi="Times New Roman"/>
                <w:bCs/>
                <w:color w:val="C0504D" w:themeColor="accent2"/>
                <w:lang w:val="en-US"/>
              </w:rPr>
              <w:t>stub heads</w:t>
            </w:r>
            <w:r w:rsidRPr="00CF5930">
              <w:rPr>
                <w:rFonts w:ascii="Times New Roman" w:hAnsi="Times New Roman"/>
                <w:lang w:val="en-US"/>
              </w:rPr>
              <w:t xml:space="preserve">, </w:t>
            </w:r>
            <w:r w:rsidRPr="00CF5930">
              <w:rPr>
                <w:rFonts w:ascii="Times New Roman" w:eastAsia="Times New Roman" w:hAnsi="Times New Roman"/>
                <w:bCs/>
                <w:color w:val="4F81BD" w:themeColor="accent1"/>
                <w:lang w:val="en-US"/>
              </w:rPr>
              <w:t>column headings</w:t>
            </w:r>
            <w:r w:rsidRPr="00CF5930">
              <w:rPr>
                <w:rFonts w:ascii="Times New Roman" w:hAnsi="Times New Roman"/>
                <w:lang w:val="en-US"/>
              </w:rPr>
              <w:t xml:space="preserve">, or </w:t>
            </w:r>
            <w:r w:rsidRPr="00CF5930">
              <w:rPr>
                <w:rFonts w:ascii="Times New Roman" w:eastAsia="Times New Roman" w:hAnsi="Times New Roman"/>
                <w:color w:val="9BBB59" w:themeColor="accent3"/>
                <w:lang w:val="en-US"/>
              </w:rPr>
              <w:t>row headings</w:t>
            </w:r>
            <w:r w:rsidRPr="00CF5930">
              <w:rPr>
                <w:rFonts w:ascii="Times New Roman" w:hAnsi="Times New Roman"/>
                <w:lang w:val="en-US"/>
              </w:rPr>
              <w:t xml:space="preserve"> and shaded rows match the following:</w:t>
            </w:r>
          </w:p>
          <w:p w14:paraId="3598CC17" w14:textId="5D28523D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44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Text is </w:t>
            </w:r>
            <w:r w:rsidRPr="00CF5930">
              <w:rPr>
                <w:rFonts w:ascii="Times New Roman" w:hAnsi="Times New Roman"/>
                <w:b/>
                <w:lang w:val="en-US"/>
              </w:rPr>
              <w:t>bold</w:t>
            </w:r>
            <w:r w:rsidRPr="00CF5930">
              <w:rPr>
                <w:rFonts w:ascii="Times New Roman" w:hAnsi="Times New Roman"/>
                <w:lang w:val="en-US"/>
              </w:rPr>
              <w:t xml:space="preserve"> and Initial Cap.</w:t>
            </w:r>
          </w:p>
          <w:p w14:paraId="6CFFF902" w14:textId="78347269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4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eastAsia="Times New Roman" w:hAnsi="Times New Roman"/>
                <w:bCs/>
                <w:color w:val="C0504D" w:themeColor="accent2"/>
                <w:lang w:val="en-US"/>
              </w:rPr>
              <w:t>Stub head</w:t>
            </w:r>
            <w:r w:rsidRPr="00CF5930">
              <w:rPr>
                <w:rFonts w:ascii="Times New Roman" w:hAnsi="Times New Roman"/>
                <w:lang w:val="en-US"/>
              </w:rPr>
              <w:t xml:space="preserve"> text is left justified and bottom aligned.</w:t>
            </w:r>
          </w:p>
          <w:p w14:paraId="13EF4F4C" w14:textId="6D46144A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4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eastAsia="Times New Roman" w:hAnsi="Times New Roman"/>
                <w:bCs/>
                <w:color w:val="4F81BD" w:themeColor="accent1"/>
                <w:lang w:val="en-US"/>
              </w:rPr>
              <w:t xml:space="preserve">Column heading </w:t>
            </w:r>
            <w:r w:rsidRPr="00CF5930">
              <w:rPr>
                <w:rFonts w:ascii="Times New Roman" w:hAnsi="Times New Roman"/>
                <w:lang w:val="en-US"/>
              </w:rPr>
              <w:t>text is centered and bottom aligned.</w:t>
            </w:r>
          </w:p>
          <w:p w14:paraId="41DA5ED4" w14:textId="6EE7DACE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4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eastAsia="Times New Roman" w:hAnsi="Times New Roman"/>
                <w:color w:val="9BBB59" w:themeColor="accent3"/>
                <w:lang w:val="en-US"/>
              </w:rPr>
              <w:t>Row heading</w:t>
            </w:r>
            <w:r w:rsidRPr="00CF5930">
              <w:rPr>
                <w:rFonts w:ascii="Times New Roman" w:hAnsi="Times New Roman"/>
                <w:lang w:val="en-US"/>
              </w:rPr>
              <w:t xml:space="preserve"> text is left justified and center aligned.</w:t>
            </w:r>
          </w:p>
        </w:tc>
      </w:tr>
      <w:tr w:rsidR="006649B5" w:rsidRPr="00CF5930" w14:paraId="16037179" w14:textId="77777777" w:rsidTr="000869FF">
        <w:trPr>
          <w:cantSplit/>
          <w:trHeight w:val="523"/>
        </w:trPr>
        <w:tc>
          <w:tcPr>
            <w:tcW w:w="540" w:type="dxa"/>
          </w:tcPr>
          <w:p w14:paraId="282991CD" w14:textId="5EC1CDAE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2970" w:type="dxa"/>
            <w:gridSpan w:val="2"/>
          </w:tcPr>
          <w:p w14:paraId="5DCB2B3B" w14:textId="4FC1F936" w:rsidR="006649B5" w:rsidRPr="00CF5930" w:rsidRDefault="006649B5" w:rsidP="003B5A4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Ensure shading is correct:</w:t>
            </w:r>
          </w:p>
          <w:p w14:paraId="56465465" w14:textId="5F826781" w:rsidR="006649B5" w:rsidRPr="00CF5930" w:rsidRDefault="006649B5" w:rsidP="006649B5">
            <w:pPr>
              <w:autoSpaceDE w:val="0"/>
              <w:autoSpaceDN w:val="0"/>
              <w:adjustRightInd w:val="0"/>
              <w:spacing w:after="0"/>
              <w:ind w:left="342"/>
            </w:pPr>
            <w:r w:rsidRPr="00CF5930">
              <w:rPr>
                <w:noProof/>
              </w:rPr>
              <w:drawing>
                <wp:inline distT="0" distB="0" distL="0" distR="0" wp14:anchorId="1C6B2AE6" wp14:editId="56598023">
                  <wp:extent cx="1228725" cy="7810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3" cstate="print"/>
                          <a:srcRect l="52806" t="8641" r="35367" b="79324"/>
                          <a:stretch/>
                        </pic:blipFill>
                        <pic:spPr bwMode="auto">
                          <a:xfrm>
                            <a:off x="0" y="0"/>
                            <a:ext cx="1228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632077FD" w14:textId="28C9A65E" w:rsidR="006649B5" w:rsidRPr="00CF5930" w:rsidRDefault="006649B5" w:rsidP="006649B5">
            <w:pPr>
              <w:spacing w:after="0"/>
              <w:rPr>
                <w:szCs w:val="22"/>
              </w:rPr>
            </w:pPr>
            <w:r w:rsidRPr="00CF5930">
              <w:t>Ensure c</w:t>
            </w:r>
            <w:r w:rsidRPr="00CF5930">
              <w:rPr>
                <w:szCs w:val="22"/>
              </w:rPr>
              <w:t xml:space="preserve">olors are used in correct order: </w:t>
            </w:r>
          </w:p>
          <w:p w14:paraId="6FA801D2" w14:textId="4F179271" w:rsidR="006649B5" w:rsidRPr="00733CF7" w:rsidRDefault="006649B5" w:rsidP="00733CF7">
            <w:pPr>
              <w:pStyle w:val="ListParagraph"/>
              <w:numPr>
                <w:ilvl w:val="0"/>
                <w:numId w:val="38"/>
              </w:numPr>
              <w:ind w:left="319"/>
              <w:rPr>
                <w:rFonts w:ascii="Times New Roman" w:hAnsi="Times New Roman"/>
              </w:rPr>
            </w:pPr>
            <w:r w:rsidRPr="00733CF7">
              <w:rPr>
                <w:rFonts w:ascii="Times New Roman" w:hAnsi="Times New Roman"/>
              </w:rPr>
              <w:t>White, background 1, Darker 25% (third grey down, shown as selected in screenshot)</w:t>
            </w:r>
          </w:p>
          <w:p w14:paraId="1B5AB81F" w14:textId="77777777" w:rsidR="006649B5" w:rsidRPr="00733CF7" w:rsidRDefault="006649B5" w:rsidP="00733CF7">
            <w:pPr>
              <w:pStyle w:val="ListParagraph"/>
              <w:numPr>
                <w:ilvl w:val="0"/>
                <w:numId w:val="38"/>
              </w:numPr>
              <w:ind w:left="319"/>
              <w:rPr>
                <w:rFonts w:ascii="Times New Roman" w:hAnsi="Times New Roman"/>
              </w:rPr>
            </w:pPr>
            <w:r w:rsidRPr="00733CF7">
              <w:rPr>
                <w:rFonts w:ascii="Times New Roman" w:hAnsi="Times New Roman"/>
              </w:rPr>
              <w:t>White, background 1, Darker 15% (second grey down)</w:t>
            </w:r>
          </w:p>
          <w:p w14:paraId="42F6ED89" w14:textId="5B002A34" w:rsidR="006649B5" w:rsidRPr="00733CF7" w:rsidRDefault="006649B5" w:rsidP="00733CF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9"/>
              <w:rPr>
                <w:b/>
              </w:rPr>
            </w:pPr>
            <w:r w:rsidRPr="00733CF7">
              <w:rPr>
                <w:rFonts w:ascii="Times New Roman" w:hAnsi="Times New Roman"/>
              </w:rPr>
              <w:t>White, background 1, Darker 5% (top grey)</w:t>
            </w:r>
          </w:p>
        </w:tc>
      </w:tr>
      <w:tr w:rsidR="006649B5" w:rsidRPr="00CF5930" w14:paraId="59796700" w14:textId="77777777" w:rsidTr="000869FF">
        <w:trPr>
          <w:cantSplit/>
          <w:trHeight w:val="523"/>
        </w:trPr>
        <w:tc>
          <w:tcPr>
            <w:tcW w:w="540" w:type="dxa"/>
          </w:tcPr>
          <w:p w14:paraId="1D24EB20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2C5CFEFF" w14:textId="306006BA" w:rsidR="006649B5" w:rsidRPr="00CF5930" w:rsidRDefault="006649B5" w:rsidP="003B5A4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04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 body cell text matches the following:</w:t>
            </w:r>
          </w:p>
          <w:p w14:paraId="06AF4459" w14:textId="6EEECE61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664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Text is sentence case and not bold.</w:t>
            </w:r>
          </w:p>
          <w:p w14:paraId="0CDDB74B" w14:textId="7F6C0288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664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Text is centered in cell (horizontally and vertically); text in left-most column is left justified and center aligned.</w:t>
            </w:r>
          </w:p>
          <w:p w14:paraId="53936AEA" w14:textId="2326E241" w:rsidR="006649B5" w:rsidRPr="00CF5930" w:rsidRDefault="006649B5" w:rsidP="003B5A44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664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Bullets within tables are left-aligned and indented to half of the usual .25</w:t>
            </w:r>
            <w:r w:rsidR="000F0739">
              <w:t>ʺ</w:t>
            </w:r>
            <w:r w:rsidRPr="00CF5930">
              <w:rPr>
                <w:rFonts w:ascii="Times New Roman" w:hAnsi="Times New Roman"/>
                <w:lang w:val="en-US"/>
              </w:rPr>
              <w:t xml:space="preserve"> indent.</w:t>
            </w:r>
          </w:p>
        </w:tc>
      </w:tr>
      <w:tr w:rsidR="006649B5" w:rsidRPr="00CF5930" w14:paraId="7EAD37BF" w14:textId="77777777" w:rsidTr="000869FF">
        <w:trPr>
          <w:cantSplit/>
          <w:trHeight w:val="233"/>
        </w:trPr>
        <w:tc>
          <w:tcPr>
            <w:tcW w:w="540" w:type="dxa"/>
          </w:tcPr>
          <w:p w14:paraId="7E3E9681" w14:textId="77777777" w:rsidR="006649B5" w:rsidRPr="00CF5930" w:rsidRDefault="006649B5" w:rsidP="006649B5">
            <w:pPr>
              <w:spacing w:after="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4220C834" w14:textId="1A0E04CD" w:rsidR="006649B5" w:rsidRPr="00CF5930" w:rsidRDefault="006649B5" w:rsidP="00DE4ED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04"/>
              <w:jc w:val="center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If a table is very long and has to break between pages, ensure that header rows are repeated.</w:t>
            </w:r>
          </w:p>
        </w:tc>
      </w:tr>
      <w:tr w:rsidR="006649B5" w:rsidRPr="00CF5930" w14:paraId="54307406" w14:textId="77777777" w:rsidTr="000869FF">
        <w:trPr>
          <w:cantSplit/>
          <w:trHeight w:val="80"/>
        </w:trPr>
        <w:tc>
          <w:tcPr>
            <w:tcW w:w="540" w:type="dxa"/>
            <w:shd w:val="clear" w:color="auto" w:fill="D9D9D9" w:themeFill="background1" w:themeFillShade="D9"/>
          </w:tcPr>
          <w:p w14:paraId="21715C98" w14:textId="77777777" w:rsidR="006649B5" w:rsidRPr="00CF5930" w:rsidRDefault="006649B5" w:rsidP="006649B5">
            <w:pPr>
              <w:keepNext/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14F9F4C9" w14:textId="77777777" w:rsidR="006649B5" w:rsidRPr="00CF5930" w:rsidRDefault="006649B5" w:rsidP="006649B5">
            <w:pPr>
              <w:pStyle w:val="ListParagraph"/>
              <w:ind w:left="0"/>
              <w:rPr>
                <w:rFonts w:cs="Arial"/>
                <w:b/>
                <w:lang w:val="en-US"/>
              </w:rPr>
            </w:pPr>
            <w:r w:rsidRPr="002130CB">
              <w:rPr>
                <w:rFonts w:cs="Arial"/>
                <w:b/>
                <w:lang w:val="en-US"/>
              </w:rPr>
              <w:t>STYLE</w:t>
            </w:r>
          </w:p>
        </w:tc>
      </w:tr>
      <w:tr w:rsidR="006649B5" w:rsidRPr="00CF5930" w14:paraId="4C5F3FE9" w14:textId="77777777" w:rsidTr="00FD45E9">
        <w:trPr>
          <w:cantSplit/>
          <w:trHeight w:val="80"/>
        </w:trPr>
        <w:tc>
          <w:tcPr>
            <w:tcW w:w="540" w:type="dxa"/>
          </w:tcPr>
          <w:p w14:paraId="0A03F825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5536B99" w14:textId="71B201D1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Pr="00C3468C">
              <w:rPr>
                <w:b/>
                <w:szCs w:val="22"/>
              </w:rPr>
              <w:t>/Fix</w:t>
            </w:r>
            <w:r w:rsidRPr="00CF5930">
              <w:rPr>
                <w:b/>
                <w:szCs w:val="22"/>
              </w:rPr>
              <w:t xml:space="preserve"> Capitalization in Headings and Subheadings</w:t>
            </w:r>
          </w:p>
          <w:p w14:paraId="7C53BA57" w14:textId="77777777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szCs w:val="22"/>
              </w:rPr>
            </w:pPr>
            <w:r w:rsidRPr="00CF5930">
              <w:rPr>
                <w:szCs w:val="22"/>
              </w:rPr>
              <w:t>Capitalize:</w:t>
            </w:r>
          </w:p>
          <w:p w14:paraId="3320907F" w14:textId="77777777" w:rsidR="006649B5" w:rsidRPr="00CF5930" w:rsidRDefault="006649B5" w:rsidP="003B5A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szCs w:val="22"/>
              </w:rPr>
            </w:pPr>
            <w:r w:rsidRPr="00CF5930">
              <w:rPr>
                <w:szCs w:val="22"/>
              </w:rPr>
              <w:t>Nouns, pronouns, verbs, adverbs, and adjectives; first word after a colon; first and last words</w:t>
            </w:r>
          </w:p>
          <w:p w14:paraId="03541967" w14:textId="741BA3ED" w:rsidR="006649B5" w:rsidRPr="00CF5930" w:rsidRDefault="006649B5" w:rsidP="003B5A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szCs w:val="22"/>
              </w:rPr>
            </w:pPr>
            <w:r w:rsidRPr="00CF5930">
              <w:rPr>
                <w:szCs w:val="22"/>
              </w:rPr>
              <w:t>Prepositions of ≥4 letters 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szCs w:val="22"/>
              </w:rPr>
              <w:t xml:space="preserve"> With, From, Into, Onto)</w:t>
            </w:r>
          </w:p>
        </w:tc>
      </w:tr>
      <w:tr w:rsidR="006649B5" w:rsidRPr="00CF5930" w14:paraId="46BD6F23" w14:textId="77777777" w:rsidTr="00FD45E9">
        <w:trPr>
          <w:cantSplit/>
          <w:trHeight w:val="80"/>
        </w:trPr>
        <w:tc>
          <w:tcPr>
            <w:tcW w:w="540" w:type="dxa"/>
          </w:tcPr>
          <w:p w14:paraId="7D23B006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D24D9FA" w14:textId="77777777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szCs w:val="22"/>
              </w:rPr>
            </w:pPr>
            <w:r w:rsidRPr="00CF5930">
              <w:rPr>
                <w:szCs w:val="22"/>
              </w:rPr>
              <w:t>Do NOT Capitalize:</w:t>
            </w:r>
          </w:p>
          <w:p w14:paraId="69CB3923" w14:textId="63F568A8" w:rsidR="006649B5" w:rsidRPr="00CF5930" w:rsidRDefault="006649B5" w:rsidP="003B5A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szCs w:val="22"/>
              </w:rPr>
            </w:pPr>
            <w:r w:rsidRPr="00CF5930">
              <w:rPr>
                <w:szCs w:val="22"/>
              </w:rPr>
              <w:t>Articles and coordinating conjunctions 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szCs w:val="22"/>
              </w:rPr>
              <w:t xml:space="preserve"> and, or, but) </w:t>
            </w:r>
          </w:p>
          <w:p w14:paraId="345BF471" w14:textId="58BCDB89" w:rsidR="006649B5" w:rsidRPr="00CF5930" w:rsidRDefault="006649B5" w:rsidP="003B5A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szCs w:val="22"/>
              </w:rPr>
            </w:pPr>
            <w:r w:rsidRPr="00CF5930">
              <w:rPr>
                <w:szCs w:val="22"/>
              </w:rPr>
              <w:t>Prepositions of ≤3 letters (</w:t>
            </w:r>
            <w:r w:rsidRPr="00CF5930">
              <w:rPr>
                <w:i/>
                <w:szCs w:val="22"/>
              </w:rPr>
              <w:t>Ex:</w:t>
            </w:r>
            <w:r w:rsidRPr="00CF5930">
              <w:rPr>
                <w:szCs w:val="22"/>
              </w:rPr>
              <w:t xml:space="preserve"> in, on, for)</w:t>
            </w:r>
          </w:p>
        </w:tc>
      </w:tr>
      <w:tr w:rsidR="006649B5" w:rsidRPr="00CF5930" w14:paraId="47F9DB6F" w14:textId="77777777" w:rsidTr="00FD45E9">
        <w:trPr>
          <w:cantSplit/>
          <w:trHeight w:val="80"/>
        </w:trPr>
        <w:tc>
          <w:tcPr>
            <w:tcW w:w="540" w:type="dxa"/>
          </w:tcPr>
          <w:p w14:paraId="52852259" w14:textId="77777777" w:rsidR="006649B5" w:rsidRPr="00CF5930" w:rsidRDefault="006649B5" w:rsidP="006649B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</w:tcPr>
          <w:p w14:paraId="7DC74D26" w14:textId="6C1EB1EF" w:rsidR="006649B5" w:rsidRPr="00CF5930" w:rsidRDefault="006649B5" w:rsidP="006649B5">
            <w:pPr>
              <w:autoSpaceDE w:val="0"/>
              <w:autoSpaceDN w:val="0"/>
              <w:adjustRightInd w:val="0"/>
              <w:spacing w:after="0"/>
              <w:ind w:left="-18"/>
              <w:rPr>
                <w:b/>
              </w:rPr>
            </w:pPr>
            <w:r w:rsidRPr="00CF5930">
              <w:rPr>
                <w:b/>
                <w:szCs w:val="22"/>
              </w:rPr>
              <w:t>Check</w:t>
            </w:r>
            <w:r w:rsidRPr="00AA44CD">
              <w:rPr>
                <w:b/>
                <w:szCs w:val="22"/>
              </w:rPr>
              <w:t>/Fix</w:t>
            </w:r>
            <w:r w:rsidRPr="00CF5930">
              <w:rPr>
                <w:b/>
                <w:szCs w:val="22"/>
              </w:rPr>
              <w:t xml:space="preserve"> Capitalization for Common Phrases</w:t>
            </w:r>
          </w:p>
          <w:p w14:paraId="743BB043" w14:textId="1914A0CC" w:rsidR="006649B5" w:rsidRPr="00CF5930" w:rsidRDefault="006649B5" w:rsidP="003B5A4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42"/>
              <w:rPr>
                <w:b/>
              </w:rPr>
            </w:pPr>
            <w:r w:rsidRPr="00CF5930">
              <w:rPr>
                <w:szCs w:val="22"/>
              </w:rPr>
              <w:t xml:space="preserve">Capitalize: Day 1, </w:t>
            </w:r>
            <w:r w:rsidR="00116889">
              <w:rPr>
                <w:szCs w:val="22"/>
              </w:rPr>
              <w:t>Week</w:t>
            </w:r>
            <w:r w:rsidRPr="00CF5930">
              <w:rPr>
                <w:szCs w:val="22"/>
              </w:rPr>
              <w:t xml:space="preserve"> 1, Year 1, Phase III, </w:t>
            </w:r>
            <w:r w:rsidRPr="00CF5930">
              <w:rPr>
                <w:b/>
                <w:szCs w:val="22"/>
              </w:rPr>
              <w:t>Note:</w:t>
            </w:r>
          </w:p>
          <w:p w14:paraId="58838107" w14:textId="6E7B42DC" w:rsidR="006649B5" w:rsidRPr="00CF5930" w:rsidRDefault="006649B5" w:rsidP="003B5A4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42"/>
              <w:rPr>
                <w:b/>
              </w:rPr>
            </w:pPr>
            <w:r w:rsidRPr="00CF5930">
              <w:rPr>
                <w:szCs w:val="22"/>
              </w:rPr>
              <w:t>Do NOT Capitalize: stage IV, type 2 diabetes, grade 1</w:t>
            </w:r>
          </w:p>
        </w:tc>
      </w:tr>
      <w:tr w:rsidR="006649B5" w:rsidRPr="00CF5930" w14:paraId="2EFABF59" w14:textId="77777777" w:rsidTr="00FD45E9">
        <w:trPr>
          <w:cantSplit/>
          <w:trHeight w:val="80"/>
        </w:trPr>
        <w:tc>
          <w:tcPr>
            <w:tcW w:w="540" w:type="dxa"/>
          </w:tcPr>
          <w:p w14:paraId="6C5D749E" w14:textId="77777777" w:rsidR="006649B5" w:rsidRPr="00CF5930" w:rsidRDefault="006649B5" w:rsidP="006649B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</w:tcPr>
          <w:p w14:paraId="584FC89C" w14:textId="709D02C0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Check</w:t>
            </w:r>
            <w:r w:rsidRPr="00AA44CD">
              <w:rPr>
                <w:rFonts w:ascii="Times New Roman" w:hAnsi="Times New Roman"/>
                <w:b/>
                <w:lang w:val="en-US"/>
              </w:rPr>
              <w:t>/Fix</w:t>
            </w:r>
            <w:r w:rsidRPr="00CF5930">
              <w:rPr>
                <w:rFonts w:ascii="Times New Roman" w:hAnsi="Times New Roman"/>
                <w:b/>
                <w:lang w:val="en-US"/>
              </w:rPr>
              <w:t xml:space="preserve"> Numbers</w:t>
            </w:r>
          </w:p>
          <w:p w14:paraId="07CFE237" w14:textId="7E849905" w:rsidR="006649B5" w:rsidRPr="00CF5930" w:rsidRDefault="006649B5" w:rsidP="003B5A4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F5930">
              <w:rPr>
                <w:szCs w:val="22"/>
              </w:rPr>
              <w:t xml:space="preserve">Use numerals to express numbers instead of spelling out the words. </w:t>
            </w:r>
          </w:p>
          <w:p w14:paraId="4D260DC7" w14:textId="3B4BCBE6" w:rsidR="006649B5" w:rsidRPr="00CF5930" w:rsidRDefault="006649B5" w:rsidP="006649B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Numbers with &gt;5 digits should have a comma</w:t>
            </w:r>
            <w:r w:rsidR="00EA7BC7">
              <w:rPr>
                <w:rFonts w:ascii="Times New Roman" w:hAnsi="Times New Roman"/>
                <w:lang w:val="en-US"/>
              </w:rPr>
              <w:t>.</w:t>
            </w:r>
            <w:r w:rsidRPr="00CF5930">
              <w:rPr>
                <w:rFonts w:ascii="Times New Roman" w:hAnsi="Times New Roman"/>
                <w:lang w:val="en-US"/>
              </w:rPr>
              <w:t xml:space="preserve"> (</w:t>
            </w:r>
            <w:r w:rsidRPr="00CF5930">
              <w:rPr>
                <w:rFonts w:ascii="Times New Roman" w:hAnsi="Times New Roman"/>
                <w:i/>
                <w:lang w:val="en-US"/>
              </w:rPr>
              <w:t>Ex</w:t>
            </w:r>
            <w:r w:rsidR="00EA7BC7">
              <w:rPr>
                <w:rFonts w:ascii="Times New Roman" w:hAnsi="Times New Roman"/>
                <w:lang w:val="en-US"/>
              </w:rPr>
              <w:t>: 40,000; 400,000; 4,000,000)</w:t>
            </w:r>
            <w:r w:rsidRPr="00CF593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7EB752B" w14:textId="79B0E47D" w:rsidR="006649B5" w:rsidRPr="00CF5930" w:rsidRDefault="006649B5" w:rsidP="006649B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Always spell out numbers that begin a sentence; spell out ordinals</w:t>
            </w:r>
            <w:r w:rsidR="00EA7BC7">
              <w:rPr>
                <w:rFonts w:ascii="Times New Roman" w:hAnsi="Times New Roman"/>
                <w:lang w:val="en-US"/>
              </w:rPr>
              <w:t>.</w:t>
            </w:r>
            <w:r w:rsidRPr="00CF5930">
              <w:rPr>
                <w:rFonts w:ascii="Times New Roman" w:hAnsi="Times New Roman"/>
                <w:lang w:val="en-US"/>
              </w:rPr>
              <w:t xml:space="preserve"> (</w:t>
            </w:r>
            <w:r w:rsidRPr="00CF5930">
              <w:rPr>
                <w:rFonts w:ascii="Times New Roman" w:hAnsi="Times New Roman"/>
                <w:i/>
                <w:lang w:val="en-US"/>
              </w:rPr>
              <w:t>Ex</w:t>
            </w:r>
            <w:r w:rsidR="00EA7BC7">
              <w:rPr>
                <w:rFonts w:ascii="Times New Roman" w:hAnsi="Times New Roman"/>
                <w:lang w:val="en-US"/>
              </w:rPr>
              <w:t>: first, second, third)</w:t>
            </w:r>
          </w:p>
        </w:tc>
      </w:tr>
      <w:tr w:rsidR="006649B5" w:rsidRPr="00CF5930" w14:paraId="33AE2BA3" w14:textId="77777777" w:rsidTr="00FD45E9">
        <w:trPr>
          <w:cantSplit/>
          <w:trHeight w:val="80"/>
        </w:trPr>
        <w:tc>
          <w:tcPr>
            <w:tcW w:w="540" w:type="dxa"/>
          </w:tcPr>
          <w:p w14:paraId="0B303220" w14:textId="77777777" w:rsidR="006649B5" w:rsidRPr="00CF5930" w:rsidRDefault="006649B5" w:rsidP="006649B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</w:tcPr>
          <w:p w14:paraId="60F79940" w14:textId="527F735D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Pr="00AA44CD">
              <w:rPr>
                <w:b/>
                <w:szCs w:val="22"/>
              </w:rPr>
              <w:t>/Fix</w:t>
            </w:r>
            <w:r w:rsidRPr="00CF5930">
              <w:rPr>
                <w:b/>
                <w:szCs w:val="22"/>
              </w:rPr>
              <w:t xml:space="preserve"> Units of Measure</w:t>
            </w:r>
          </w:p>
          <w:p w14:paraId="52FFA01C" w14:textId="6A22F96B" w:rsidR="006649B5" w:rsidRPr="00CF5930" w:rsidRDefault="006649B5" w:rsidP="00027B5A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Ensure the appropriate format of units of measure (</w:t>
            </w:r>
            <w:r w:rsidR="00DE2F14">
              <w:rPr>
                <w:rFonts w:ascii="Times New Roman" w:hAnsi="Times New Roman"/>
                <w:lang w:val="en-US"/>
              </w:rPr>
              <w:t xml:space="preserve">ie, </w:t>
            </w:r>
            <w:r w:rsidR="00F45D33">
              <w:rPr>
                <w:rFonts w:ascii="Times New Roman" w:hAnsi="Times New Roman"/>
                <w:lang w:val="en-US"/>
              </w:rPr>
              <w:t xml:space="preserve">correct </w:t>
            </w:r>
            <w:r w:rsidRPr="00CF5930">
              <w:rPr>
                <w:rFonts w:ascii="Times New Roman" w:hAnsi="Times New Roman"/>
                <w:lang w:val="en-US"/>
              </w:rPr>
              <w:t>spac</w:t>
            </w:r>
            <w:r w:rsidR="00F45D33">
              <w:rPr>
                <w:rFonts w:ascii="Times New Roman" w:hAnsi="Times New Roman"/>
                <w:lang w:val="en-US"/>
              </w:rPr>
              <w:t>ing</w:t>
            </w:r>
            <w:r w:rsidR="00DE2F14">
              <w:rPr>
                <w:rFonts w:ascii="Times New Roman" w:hAnsi="Times New Roman"/>
                <w:lang w:val="en-US"/>
              </w:rPr>
              <w:t xml:space="preserve"> betwe</w:t>
            </w:r>
            <w:r w:rsidR="00027B5A">
              <w:rPr>
                <w:rFonts w:ascii="Times New Roman" w:hAnsi="Times New Roman"/>
                <w:lang w:val="en-US"/>
              </w:rPr>
              <w:t>en number and unit of measure)</w:t>
            </w:r>
            <w:r w:rsidRPr="00CF5930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6649B5" w:rsidRPr="00CF5930" w14:paraId="268F84BE" w14:textId="77777777" w:rsidTr="00FD45E9">
        <w:trPr>
          <w:cantSplit/>
          <w:trHeight w:val="80"/>
        </w:trPr>
        <w:tc>
          <w:tcPr>
            <w:tcW w:w="540" w:type="dxa"/>
          </w:tcPr>
          <w:p w14:paraId="648B932B" w14:textId="77777777" w:rsidR="006649B5" w:rsidRPr="00CF5930" w:rsidRDefault="006649B5" w:rsidP="006649B5">
            <w:pPr>
              <w:spacing w:after="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999D0A8" w14:textId="7E799B1C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</w:t>
            </w:r>
            <w:r w:rsidRPr="00AA44CD">
              <w:rPr>
                <w:b/>
                <w:szCs w:val="22"/>
              </w:rPr>
              <w:t>/Fix</w:t>
            </w:r>
            <w:r w:rsidRPr="00CF5930">
              <w:rPr>
                <w:b/>
                <w:szCs w:val="22"/>
              </w:rPr>
              <w:t xml:space="preserve"> Symbols and Signs</w:t>
            </w:r>
          </w:p>
          <w:p w14:paraId="7CE6966B" w14:textId="34B40C7B" w:rsidR="006649B5" w:rsidRPr="00CF5930" w:rsidRDefault="006649B5" w:rsidP="003B5A44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Ensure the appropriate use and format of symbols and signs in body vs. within parentheses and in tables/figures. (</w:t>
            </w:r>
            <w:r w:rsidRPr="00CF5930">
              <w:rPr>
                <w:rFonts w:ascii="Times New Roman" w:hAnsi="Times New Roman"/>
                <w:i/>
                <w:lang w:val="en-US"/>
              </w:rPr>
              <w:t>Ex:</w:t>
            </w:r>
            <w:r w:rsidRPr="00AA44CD">
              <w:rPr>
                <w:rFonts w:ascii="Times New Roman" w:hAnsi="Times New Roman"/>
                <w:lang w:val="en-US"/>
              </w:rPr>
              <w:t xml:space="preserve"> virgule </w:t>
            </w:r>
            <w:r w:rsidRPr="00CF5930">
              <w:rPr>
                <w:rFonts w:ascii="Times New Roman" w:hAnsi="Times New Roman"/>
                <w:lang w:val="en-US"/>
              </w:rPr>
              <w:t>[</w:t>
            </w:r>
            <w:r w:rsidRPr="00AA44CD">
              <w:rPr>
                <w:rFonts w:ascii="Times New Roman" w:hAnsi="Times New Roman"/>
                <w:lang w:val="en-US"/>
              </w:rPr>
              <w:t>/</w:t>
            </w:r>
            <w:r w:rsidRPr="00CF5930">
              <w:rPr>
                <w:rFonts w:ascii="Times New Roman" w:hAnsi="Times New Roman"/>
                <w:lang w:val="en-US"/>
              </w:rPr>
              <w:t>]</w:t>
            </w:r>
            <w:r w:rsidRPr="00AA44CD">
              <w:rPr>
                <w:rFonts w:ascii="Times New Roman" w:hAnsi="Times New Roman"/>
                <w:lang w:val="en-US"/>
              </w:rPr>
              <w:t xml:space="preserve"> should be </w:t>
            </w:r>
            <w:r w:rsidRPr="00CF5930">
              <w:rPr>
                <w:rFonts w:ascii="Times New Roman" w:hAnsi="Times New Roman"/>
                <w:lang w:val="en-US"/>
              </w:rPr>
              <w:t>“</w:t>
            </w:r>
            <w:r w:rsidRPr="00AA44CD">
              <w:rPr>
                <w:rFonts w:ascii="Times New Roman" w:hAnsi="Times New Roman"/>
                <w:lang w:val="en-US"/>
              </w:rPr>
              <w:t xml:space="preserve">per” in body, but can be </w:t>
            </w:r>
            <w:r w:rsidRPr="00CF5930">
              <w:rPr>
                <w:rFonts w:ascii="Times New Roman" w:hAnsi="Times New Roman"/>
                <w:lang w:val="en-US"/>
              </w:rPr>
              <w:t>“/”</w:t>
            </w:r>
            <w:r w:rsidRPr="00AA44CD">
              <w:rPr>
                <w:rFonts w:ascii="Times New Roman" w:hAnsi="Times New Roman"/>
                <w:lang w:val="en-US"/>
              </w:rPr>
              <w:t xml:space="preserve"> in </w:t>
            </w:r>
            <w:r w:rsidRPr="00CF5930">
              <w:rPr>
                <w:rFonts w:ascii="Times New Roman" w:hAnsi="Times New Roman"/>
                <w:lang w:val="en-US"/>
              </w:rPr>
              <w:t>parentheses and tables</w:t>
            </w:r>
            <w:r w:rsidRPr="00AA44CD">
              <w:rPr>
                <w:rFonts w:ascii="Times New Roman" w:hAnsi="Times New Roman"/>
                <w:lang w:val="en-US"/>
              </w:rPr>
              <w:t>)</w:t>
            </w:r>
          </w:p>
          <w:p w14:paraId="35257B76" w14:textId="073BA946" w:rsidR="006649B5" w:rsidRPr="00CF5930" w:rsidRDefault="006649B5" w:rsidP="003B5A44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Make sure spacing before and after symbols is </w:t>
            </w:r>
            <w:r w:rsidR="00027B5A">
              <w:rPr>
                <w:rFonts w:ascii="Times New Roman" w:hAnsi="Times New Roman"/>
                <w:lang w:val="en-US"/>
              </w:rPr>
              <w:t>not superscripted</w:t>
            </w:r>
            <w:r w:rsidRPr="00CF5930">
              <w:rPr>
                <w:rFonts w:ascii="Times New Roman" w:hAnsi="Times New Roman"/>
                <w:lang w:val="en-US"/>
              </w:rPr>
              <w:t>).</w:t>
            </w:r>
          </w:p>
          <w:p w14:paraId="79FE299E" w14:textId="23670009" w:rsidR="006649B5" w:rsidRPr="00CF5930" w:rsidDel="00803505" w:rsidRDefault="006649B5" w:rsidP="003B5A4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Spell out symbols and signs in text, except when used in lab values. (</w:t>
            </w:r>
            <w:r w:rsidRPr="00CF5930">
              <w:rPr>
                <w:rFonts w:ascii="Times New Roman" w:hAnsi="Times New Roman"/>
                <w:i/>
                <w:lang w:val="en-US"/>
              </w:rPr>
              <w:t>Ex</w:t>
            </w:r>
            <w:r w:rsidRPr="00CF5930">
              <w:rPr>
                <w:rFonts w:ascii="Times New Roman" w:hAnsi="Times New Roman"/>
                <w:lang w:val="en-US"/>
              </w:rPr>
              <w:t>: CK &gt;10x ULN;</w:t>
            </w:r>
            <w:r w:rsidRPr="00AA44CD">
              <w:rPr>
                <w:rFonts w:ascii="Times New Roman" w:hAnsi="Times New Roman"/>
                <w:lang w:val="en-US"/>
              </w:rPr>
              <w:t xml:space="preserve"> HbA1c ≥6.5%; BMI ≥25 kg/m</w:t>
            </w:r>
            <w:r w:rsidRPr="00AA44CD">
              <w:rPr>
                <w:rFonts w:ascii="Times New Roman" w:hAnsi="Times New Roman"/>
                <w:vertAlign w:val="superscript"/>
                <w:lang w:val="en-US"/>
              </w:rPr>
              <w:t>2</w:t>
            </w:r>
            <w:r w:rsidRPr="00CF5930">
              <w:rPr>
                <w:rFonts w:ascii="Times New Roman" w:hAnsi="Times New Roman"/>
                <w:lang w:val="en-US"/>
              </w:rPr>
              <w:t>;</w:t>
            </w:r>
            <w:r w:rsidRPr="00AA44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F5930">
              <w:rPr>
                <w:rFonts w:ascii="Times New Roman" w:hAnsi="Times New Roman"/>
                <w:lang w:val="en-US"/>
              </w:rPr>
              <w:t>sUA</w:t>
            </w:r>
            <w:proofErr w:type="spellEnd"/>
            <w:r w:rsidRPr="00CF5930">
              <w:rPr>
                <w:rFonts w:ascii="Times New Roman" w:hAnsi="Times New Roman"/>
                <w:lang w:val="en-US"/>
              </w:rPr>
              <w:t xml:space="preserve"> &gt;6 [also, </w:t>
            </w:r>
            <w:r w:rsidRPr="00F45D33">
              <w:rPr>
                <w:rFonts w:ascii="Times New Roman" w:hAnsi="Times New Roman"/>
                <w:i/>
                <w:lang w:val="en-US"/>
              </w:rPr>
              <w:t xml:space="preserve">target </w:t>
            </w:r>
            <w:proofErr w:type="spellStart"/>
            <w:r w:rsidRPr="00F45D33">
              <w:rPr>
                <w:rFonts w:ascii="Times New Roman" w:hAnsi="Times New Roman"/>
                <w:i/>
                <w:lang w:val="en-US"/>
              </w:rPr>
              <w:t>sUA</w:t>
            </w:r>
            <w:proofErr w:type="spellEnd"/>
            <w:r w:rsidRPr="00F45D33">
              <w:rPr>
                <w:rFonts w:ascii="Times New Roman" w:hAnsi="Times New Roman"/>
                <w:i/>
                <w:lang w:val="en-US"/>
              </w:rPr>
              <w:t xml:space="preserve"> &gt;6</w:t>
            </w:r>
            <w:r w:rsidR="006D16B7">
              <w:rPr>
                <w:rFonts w:ascii="Times New Roman" w:hAnsi="Times New Roman"/>
                <w:i/>
                <w:lang w:val="en-US"/>
              </w:rPr>
              <w:t>,</w:t>
            </w:r>
            <w:r w:rsidRPr="00CF5930">
              <w:rPr>
                <w:rFonts w:ascii="Times New Roman" w:hAnsi="Times New Roman"/>
                <w:lang w:val="en-US"/>
              </w:rPr>
              <w:t xml:space="preserve"> but </w:t>
            </w:r>
            <w:proofErr w:type="spellStart"/>
            <w:r w:rsidRPr="00680C4A">
              <w:rPr>
                <w:rFonts w:ascii="Times New Roman" w:hAnsi="Times New Roman"/>
                <w:i/>
                <w:lang w:val="en-US"/>
              </w:rPr>
              <w:t>sUA</w:t>
            </w:r>
            <w:proofErr w:type="spellEnd"/>
            <w:r w:rsidRPr="00680C4A">
              <w:rPr>
                <w:rFonts w:ascii="Times New Roman" w:hAnsi="Times New Roman"/>
                <w:i/>
                <w:lang w:val="en-US"/>
              </w:rPr>
              <w:t xml:space="preserve"> target goal of </w:t>
            </w:r>
            <w:r w:rsidR="00680C4A">
              <w:rPr>
                <w:rFonts w:ascii="Times New Roman" w:hAnsi="Times New Roman"/>
                <w:i/>
                <w:lang w:val="en-US"/>
              </w:rPr>
              <w:t>greater</w:t>
            </w:r>
            <w:r w:rsidRPr="00680C4A">
              <w:rPr>
                <w:rFonts w:ascii="Times New Roman" w:hAnsi="Times New Roman"/>
                <w:i/>
                <w:lang w:val="en-US"/>
              </w:rPr>
              <w:t xml:space="preserve"> than 6</w:t>
            </w:r>
            <w:r w:rsidRPr="00CF5930">
              <w:rPr>
                <w:rFonts w:ascii="Times New Roman" w:hAnsi="Times New Roman"/>
                <w:lang w:val="en-US"/>
              </w:rPr>
              <w:t>]</w:t>
            </w:r>
            <w:r w:rsidRPr="00AA44CD">
              <w:rPr>
                <w:rFonts w:ascii="Times New Roman" w:hAnsi="Times New Roman"/>
                <w:lang w:val="en-US"/>
              </w:rPr>
              <w:t xml:space="preserve">) </w:t>
            </w:r>
          </w:p>
        </w:tc>
      </w:tr>
      <w:tr w:rsidR="006649B5" w:rsidRPr="00CF5930" w14:paraId="0E0BF251" w14:textId="77777777" w:rsidTr="000869FF">
        <w:trPr>
          <w:cantSplit/>
          <w:trHeight w:val="80"/>
        </w:trPr>
        <w:tc>
          <w:tcPr>
            <w:tcW w:w="540" w:type="dxa"/>
            <w:shd w:val="clear" w:color="auto" w:fill="D9D9D9" w:themeFill="background1" w:themeFillShade="D9"/>
          </w:tcPr>
          <w:p w14:paraId="5683EE67" w14:textId="77777777" w:rsidR="006649B5" w:rsidRPr="00CF5930" w:rsidRDefault="006649B5" w:rsidP="006649B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1E5DC2EE" w14:textId="77777777" w:rsidR="006649B5" w:rsidRPr="00CF5930" w:rsidRDefault="006649B5" w:rsidP="006649B5">
            <w:pPr>
              <w:pStyle w:val="ListParagraph"/>
              <w:ind w:left="0"/>
              <w:rPr>
                <w:rFonts w:cs="Arial"/>
                <w:b/>
                <w:lang w:val="en-US"/>
              </w:rPr>
            </w:pPr>
            <w:r w:rsidRPr="00CF5930">
              <w:rPr>
                <w:rFonts w:cs="Arial"/>
                <w:b/>
                <w:lang w:val="en-US"/>
              </w:rPr>
              <w:t>REFERENCES</w:t>
            </w:r>
          </w:p>
        </w:tc>
      </w:tr>
      <w:tr w:rsidR="006649B5" w:rsidRPr="00CF5930" w14:paraId="6F0C2B64" w14:textId="77777777" w:rsidTr="000869FF">
        <w:trPr>
          <w:cantSplit/>
          <w:trHeight w:val="485"/>
        </w:trPr>
        <w:tc>
          <w:tcPr>
            <w:tcW w:w="540" w:type="dxa"/>
          </w:tcPr>
          <w:p w14:paraId="7B5BB655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086EE1D4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Check References Section:</w:t>
            </w:r>
          </w:p>
          <w:p w14:paraId="259F867C" w14:textId="081CCCD7" w:rsidR="006649B5" w:rsidRPr="00CF5930" w:rsidRDefault="006649B5" w:rsidP="003B5A44">
            <w:pPr>
              <w:pStyle w:val="ListParagraph"/>
              <w:numPr>
                <w:ilvl w:val="0"/>
                <w:numId w:val="26"/>
              </w:numPr>
              <w:spacing w:before="60"/>
              <w:ind w:left="342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Ensure references are lined up on the left and the hanging indent is .13</w:t>
            </w:r>
            <w:r w:rsidRPr="00CF5930">
              <w:rPr>
                <w:rFonts w:ascii="Times New Roman" w:hAnsi="Times New Roman"/>
                <w:lang w:val="en-US"/>
              </w:rPr>
              <w:sym w:font="Symbol" w:char="F0B2"/>
            </w:r>
            <w:r w:rsidRPr="00CF5930">
              <w:rPr>
                <w:rFonts w:ascii="Times New Roman" w:hAnsi="Times New Roman"/>
                <w:lang w:val="en-US"/>
              </w:rPr>
              <w:t>.</w:t>
            </w:r>
          </w:p>
          <w:p w14:paraId="20DA3ABD" w14:textId="7E4CBF70" w:rsidR="006649B5" w:rsidRPr="00CF5930" w:rsidRDefault="006649B5" w:rsidP="003B5A44">
            <w:pPr>
              <w:pStyle w:val="ListParagraph"/>
              <w:numPr>
                <w:ilvl w:val="0"/>
                <w:numId w:val="26"/>
              </w:numPr>
              <w:spacing w:before="60"/>
              <w:ind w:left="342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 there are</w:t>
            </w:r>
            <w:r w:rsidRPr="00AA44CD">
              <w:rPr>
                <w:rFonts w:ascii="Times New Roman" w:hAnsi="Times New Roman"/>
                <w:lang w:val="en-US"/>
              </w:rPr>
              <w:t xml:space="preserve"> 2</w:t>
            </w:r>
            <w:r w:rsidR="009D612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D612C">
              <w:rPr>
                <w:rFonts w:ascii="Times New Roman" w:hAnsi="Times New Roman"/>
                <w:lang w:val="en-US"/>
              </w:rPr>
              <w:t>non</w:t>
            </w:r>
            <w:r w:rsidRPr="00CF5930">
              <w:rPr>
                <w:rFonts w:ascii="Times New Roman" w:hAnsi="Times New Roman"/>
                <w:lang w:val="en-US"/>
              </w:rPr>
              <w:t>superscript</w:t>
            </w:r>
            <w:proofErr w:type="spellEnd"/>
            <w:r w:rsidRPr="00AA44CD">
              <w:rPr>
                <w:rFonts w:ascii="Times New Roman" w:hAnsi="Times New Roman"/>
                <w:lang w:val="en-US"/>
              </w:rPr>
              <w:t xml:space="preserve"> spaces after reference numbers 1-9 and between author(s) and reference titles.</w:t>
            </w:r>
          </w:p>
        </w:tc>
      </w:tr>
      <w:tr w:rsidR="006649B5" w:rsidRPr="00CF5930" w14:paraId="5C4292BA" w14:textId="77777777" w:rsidTr="00FD45E9">
        <w:trPr>
          <w:cantSplit/>
          <w:trHeight w:val="1952"/>
        </w:trPr>
        <w:tc>
          <w:tcPr>
            <w:tcW w:w="540" w:type="dxa"/>
          </w:tcPr>
          <w:p w14:paraId="40E98726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9F2A554" w14:textId="41791224" w:rsidR="006649B5" w:rsidRPr="00CF5930" w:rsidRDefault="006649B5" w:rsidP="003B5A44">
            <w:pPr>
              <w:numPr>
                <w:ilvl w:val="0"/>
                <w:numId w:val="11"/>
              </w:numPr>
              <w:spacing w:after="0" w:line="240" w:lineRule="auto"/>
              <w:ind w:left="342" w:hanging="325"/>
              <w:contextualSpacing/>
              <w:rPr>
                <w:szCs w:val="22"/>
              </w:rPr>
            </w:pPr>
            <w:r w:rsidRPr="00CF5930">
              <w:rPr>
                <w:b/>
                <w:szCs w:val="22"/>
              </w:rPr>
              <w:t xml:space="preserve">Journal articles </w:t>
            </w:r>
            <w:r w:rsidRPr="00CF5930">
              <w:rPr>
                <w:szCs w:val="22"/>
              </w:rPr>
              <w:t xml:space="preserve">should follow </w:t>
            </w:r>
            <w:r w:rsidRPr="00AA44CD">
              <w:rPr>
                <w:szCs w:val="22"/>
              </w:rPr>
              <w:t>this</w:t>
            </w:r>
            <w:r w:rsidRPr="00CF5930">
              <w:rPr>
                <w:szCs w:val="22"/>
              </w:rPr>
              <w:t xml:space="preserve"> example:</w:t>
            </w:r>
          </w:p>
          <w:p w14:paraId="4CBD7044" w14:textId="77777777" w:rsidR="006649B5" w:rsidRPr="00CF5930" w:rsidRDefault="006649B5" w:rsidP="006649B5">
            <w:pPr>
              <w:pStyle w:val="ListParagraph"/>
              <w:keepNext w:val="0"/>
              <w:autoSpaceDE w:val="0"/>
              <w:autoSpaceDN w:val="0"/>
              <w:ind w:left="342"/>
              <w:contextualSpacing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930">
              <w:rPr>
                <w:rFonts w:ascii="Times New Roman" w:hAnsi="Times New Roman"/>
                <w:sz w:val="20"/>
                <w:szCs w:val="20"/>
                <w:lang w:val="en-US"/>
              </w:rPr>
              <w:t>Ando T, Ishikawa T, Kokura S, et al.  Endoscopic analysis of gastric ulcer after one week's treatment with omeprazole and rabeprazole</w:t>
            </w:r>
            <w:r w:rsidRPr="00CF593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CF593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Dig Dis Sci</w:t>
            </w:r>
            <w:r w:rsidRPr="00CF5930">
              <w:rPr>
                <w:rFonts w:ascii="Times New Roman" w:hAnsi="Times New Roman"/>
                <w:sz w:val="20"/>
                <w:szCs w:val="20"/>
                <w:lang w:val="en-US"/>
              </w:rPr>
              <w:t>. 2008;53:933-937.</w:t>
            </w:r>
          </w:p>
          <w:p w14:paraId="1A88B7FF" w14:textId="5CB9C3BF" w:rsidR="006649B5" w:rsidRPr="00CF5930" w:rsidRDefault="006649B5" w:rsidP="003B5A44">
            <w:pPr>
              <w:numPr>
                <w:ilvl w:val="0"/>
                <w:numId w:val="11"/>
              </w:numPr>
              <w:spacing w:after="0" w:line="240" w:lineRule="auto"/>
              <w:ind w:left="342" w:hanging="325"/>
              <w:contextualSpacing/>
              <w:rPr>
                <w:szCs w:val="22"/>
              </w:rPr>
            </w:pPr>
            <w:r w:rsidRPr="00CF5930">
              <w:rPr>
                <w:b/>
                <w:szCs w:val="22"/>
              </w:rPr>
              <w:t>Web references</w:t>
            </w:r>
            <w:r w:rsidRPr="00CF5930">
              <w:rPr>
                <w:szCs w:val="22"/>
              </w:rPr>
              <w:t xml:space="preserve"> can be more complicated</w:t>
            </w:r>
            <w:r w:rsidRPr="00AA44CD">
              <w:rPr>
                <w:szCs w:val="22"/>
              </w:rPr>
              <w:t>,</w:t>
            </w:r>
            <w:r w:rsidRPr="00CF5930">
              <w:rPr>
                <w:szCs w:val="22"/>
              </w:rPr>
              <w:t xml:space="preserve"> but look </w:t>
            </w:r>
            <w:r w:rsidRPr="00AA44CD">
              <w:rPr>
                <w:szCs w:val="22"/>
              </w:rPr>
              <w:t xml:space="preserve">for elements </w:t>
            </w:r>
            <w:r w:rsidRPr="00CF5930">
              <w:rPr>
                <w:szCs w:val="22"/>
              </w:rPr>
              <w:t>f</w:t>
            </w:r>
            <w:r w:rsidRPr="00AA44CD">
              <w:rPr>
                <w:szCs w:val="22"/>
              </w:rPr>
              <w:t>rom</w:t>
            </w:r>
            <w:r w:rsidRPr="00CF5930">
              <w:rPr>
                <w:szCs w:val="22"/>
              </w:rPr>
              <w:t xml:space="preserve"> the following example:</w:t>
            </w:r>
          </w:p>
          <w:p w14:paraId="0A077C92" w14:textId="77777777" w:rsidR="006649B5" w:rsidRPr="00AA44CD" w:rsidRDefault="006649B5" w:rsidP="006649B5">
            <w:pPr>
              <w:spacing w:after="0" w:line="240" w:lineRule="auto"/>
              <w:ind w:left="342"/>
              <w:rPr>
                <w:rFonts w:asciiTheme="minorHAnsi" w:hAnsiTheme="minorHAnsi"/>
                <w:sz w:val="20"/>
              </w:rPr>
            </w:pPr>
            <w:r w:rsidRPr="00CF5930">
              <w:rPr>
                <w:sz w:val="20"/>
              </w:rPr>
              <w:t xml:space="preserve">Brown RW, O’Brien CD, Martin UJ, et al.  Long-term safety and asthma control measures with a budesonide/formoterol pressurized metered-dose inhaler in African American asthmatic patients: a randomized controlled trial [published online ahead of print April 30 2012]. </w:t>
            </w:r>
            <w:r w:rsidRPr="00CF5930">
              <w:rPr>
                <w:i/>
                <w:sz w:val="20"/>
              </w:rPr>
              <w:t>J Allergy Clin Immunol</w:t>
            </w:r>
            <w:r w:rsidRPr="00CF5930">
              <w:rPr>
                <w:sz w:val="20"/>
              </w:rPr>
              <w:t xml:space="preserve">. 2012. </w:t>
            </w:r>
            <w:hyperlink r:id="rId14" w:history="1">
              <w:r w:rsidRPr="00CF5930">
                <w:rPr>
                  <w:rStyle w:val="Hyperlink"/>
                  <w:sz w:val="20"/>
                </w:rPr>
                <w:t>http://dx.doi.org/10.1016/j.jaci.2012.03.028. Accessed February 15</w:t>
              </w:r>
            </w:hyperlink>
            <w:r w:rsidRPr="00CF5930">
              <w:rPr>
                <w:sz w:val="20"/>
              </w:rPr>
              <w:t>, 2013.</w:t>
            </w:r>
          </w:p>
        </w:tc>
      </w:tr>
      <w:tr w:rsidR="006649B5" w:rsidRPr="00CF5930" w14:paraId="60F0CD02" w14:textId="77777777" w:rsidTr="000869FF">
        <w:trPr>
          <w:cantSplit/>
          <w:trHeight w:val="161"/>
        </w:trPr>
        <w:tc>
          <w:tcPr>
            <w:tcW w:w="540" w:type="dxa"/>
            <w:shd w:val="clear" w:color="auto" w:fill="D9D9D9" w:themeFill="background1" w:themeFillShade="D9"/>
          </w:tcPr>
          <w:p w14:paraId="2D9737E2" w14:textId="59D6CB9B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1D47A77B" w14:textId="789B2D76" w:rsidR="006649B5" w:rsidRPr="001A1505" w:rsidRDefault="006649B5" w:rsidP="00733CF7">
            <w:pPr>
              <w:pStyle w:val="ListParagraph"/>
              <w:ind w:left="0"/>
              <w:rPr>
                <w:rFonts w:cs="Arial"/>
                <w:b/>
                <w:highlight w:val="yellow"/>
                <w:lang w:val="en-US"/>
              </w:rPr>
            </w:pPr>
            <w:r w:rsidRPr="00FD45E9">
              <w:rPr>
                <w:rFonts w:cs="Arial"/>
                <w:b/>
                <w:lang w:val="en-US"/>
              </w:rPr>
              <w:t>EDIT SR</w:t>
            </w:r>
          </w:p>
        </w:tc>
      </w:tr>
      <w:tr w:rsidR="006649B5" w:rsidRPr="00CF5930" w14:paraId="064E40C0" w14:textId="77777777" w:rsidTr="00FD45E9">
        <w:trPr>
          <w:cantSplit/>
          <w:trHeight w:val="161"/>
        </w:trPr>
        <w:tc>
          <w:tcPr>
            <w:tcW w:w="540" w:type="dxa"/>
          </w:tcPr>
          <w:p w14:paraId="10F5AFD4" w14:textId="77777777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715996B" w14:textId="3755D034" w:rsidR="006649B5" w:rsidRPr="00CF5930" w:rsidRDefault="006649B5" w:rsidP="006649B5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 for language usage issues:</w:t>
            </w:r>
          </w:p>
          <w:p w14:paraId="7E0AC5F3" w14:textId="6E48FA96" w:rsidR="006649B5" w:rsidRPr="00CF5930" w:rsidRDefault="006649B5" w:rsidP="003B5A4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04" w:hanging="304"/>
              <w:rPr>
                <w:szCs w:val="22"/>
              </w:rPr>
            </w:pPr>
            <w:r w:rsidRPr="00CF5930">
              <w:rPr>
                <w:szCs w:val="22"/>
              </w:rPr>
              <w:t>Adjust passive language to be more active, when possible.</w:t>
            </w:r>
          </w:p>
          <w:p w14:paraId="34530AD9" w14:textId="41A8B645" w:rsidR="006649B5" w:rsidRPr="00CF5930" w:rsidRDefault="006649B5" w:rsidP="003B5A4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04" w:hanging="304"/>
              <w:rPr>
                <w:szCs w:val="22"/>
              </w:rPr>
            </w:pPr>
            <w:r w:rsidRPr="00CF5930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4A743" wp14:editId="545A667E">
                      <wp:simplePos x="0" y="0"/>
                      <wp:positionH relativeFrom="column">
                        <wp:posOffset>3003076</wp:posOffset>
                      </wp:positionH>
                      <wp:positionV relativeFrom="paragraph">
                        <wp:posOffset>104140</wp:posOffset>
                      </wp:positionV>
                      <wp:extent cx="152400" cy="4445"/>
                      <wp:effectExtent l="0" t="76200" r="19050" b="9080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240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88B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36.45pt;margin-top:8.2pt;width:12pt;height: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CF5930">
              <w:rPr>
                <w:szCs w:val="22"/>
              </w:rPr>
              <w:t>Replace jargon. (</w:t>
            </w:r>
            <w:r w:rsidRPr="00CF5930">
              <w:rPr>
                <w:i/>
              </w:rPr>
              <w:t>Ex:</w:t>
            </w:r>
            <w:r w:rsidRPr="00CF5930">
              <w:rPr>
                <w:color w:val="000000"/>
              </w:rPr>
              <w:t xml:space="preserve"> patient was on</w:t>
            </w:r>
            <w:r w:rsidRPr="00CF5930">
              <w:rPr>
                <w:szCs w:val="22"/>
              </w:rPr>
              <w:t xml:space="preserve"> [medication]        </w:t>
            </w:r>
            <w:r w:rsidRPr="00CF5930">
              <w:rPr>
                <w:color w:val="000000"/>
              </w:rPr>
              <w:t xml:space="preserve">patient </w:t>
            </w:r>
            <w:r w:rsidRPr="00CF5930">
              <w:rPr>
                <w:szCs w:val="22"/>
              </w:rPr>
              <w:t>received</w:t>
            </w:r>
            <w:r w:rsidR="003B5A44" w:rsidRPr="00CF5930">
              <w:rPr>
                <w:color w:val="000000"/>
              </w:rPr>
              <w:t xml:space="preserve"> </w:t>
            </w:r>
            <w:r w:rsidR="003B5A44" w:rsidRPr="00CF5930">
              <w:rPr>
                <w:szCs w:val="22"/>
              </w:rPr>
              <w:t>/</w:t>
            </w:r>
            <w:r w:rsidR="003B5A44">
              <w:rPr>
                <w:szCs w:val="22"/>
              </w:rPr>
              <w:t xml:space="preserve"> </w:t>
            </w:r>
            <w:r w:rsidR="003B5A44" w:rsidRPr="00CF5930">
              <w:rPr>
                <w:color w:val="000000"/>
              </w:rPr>
              <w:t xml:space="preserve">was </w:t>
            </w:r>
            <w:r w:rsidR="003B5A44" w:rsidRPr="00CF5930">
              <w:rPr>
                <w:szCs w:val="22"/>
              </w:rPr>
              <w:t>prescribed</w:t>
            </w:r>
            <w:r w:rsidRPr="00CF5930">
              <w:rPr>
                <w:szCs w:val="22"/>
              </w:rPr>
              <w:t xml:space="preserve"> [medication]) </w:t>
            </w:r>
          </w:p>
          <w:p w14:paraId="0FDA1BC8" w14:textId="40BD7ACA" w:rsidR="006649B5" w:rsidRPr="00CF5930" w:rsidRDefault="006649B5" w:rsidP="003B5A4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04" w:hanging="304"/>
              <w:rPr>
                <w:szCs w:val="22"/>
              </w:rPr>
            </w:pPr>
            <w:r w:rsidRPr="00CF5930">
              <w:rPr>
                <w:szCs w:val="22"/>
              </w:rPr>
              <w:t>Make tense consistent. (</w:t>
            </w:r>
            <w:r w:rsidRPr="00CF5930">
              <w:rPr>
                <w:i/>
              </w:rPr>
              <w:t>Ex:</w:t>
            </w:r>
            <w:r w:rsidRPr="00AA44CD">
              <w:t xml:space="preserve"> in</w:t>
            </w:r>
            <w:r w:rsidRPr="00CF5930">
              <w:rPr>
                <w:i/>
              </w:rPr>
              <w:t xml:space="preserve"> </w:t>
            </w:r>
            <w:r w:rsidRPr="00CF5930">
              <w:rPr>
                <w:szCs w:val="22"/>
              </w:rPr>
              <w:t>trial data, where tense changes)</w:t>
            </w:r>
          </w:p>
          <w:p w14:paraId="6BCE5A22" w14:textId="50143880" w:rsidR="006649B5" w:rsidRPr="00CF5930" w:rsidRDefault="006649B5" w:rsidP="003B5A4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04" w:hanging="304"/>
              <w:rPr>
                <w:szCs w:val="22"/>
              </w:rPr>
            </w:pPr>
            <w:r w:rsidRPr="00CF5930">
              <w:rPr>
                <w:szCs w:val="22"/>
              </w:rPr>
              <w:t>Use appropriate punctuation rules. (</w:t>
            </w:r>
            <w:r w:rsidRPr="00CF5930">
              <w:rPr>
                <w:i/>
              </w:rPr>
              <w:t xml:space="preserve">Ex: </w:t>
            </w:r>
            <w:r w:rsidRPr="00CF5930">
              <w:t>we use</w:t>
            </w:r>
            <w:r w:rsidRPr="00CF5930">
              <w:rPr>
                <w:i/>
              </w:rPr>
              <w:t xml:space="preserve"> </w:t>
            </w:r>
            <w:r w:rsidRPr="00CF5930">
              <w:rPr>
                <w:szCs w:val="22"/>
              </w:rPr>
              <w:t>serial commas)</w:t>
            </w:r>
          </w:p>
          <w:p w14:paraId="2C1D979E" w14:textId="1E83B316" w:rsidR="006649B5" w:rsidRPr="00CF5930" w:rsidRDefault="006649B5" w:rsidP="003B5A4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04" w:hanging="304"/>
              <w:rPr>
                <w:b/>
              </w:rPr>
            </w:pPr>
            <w:r w:rsidRPr="00CF5930">
              <w:rPr>
                <w:szCs w:val="22"/>
              </w:rPr>
              <w:t>Ensure that patients are discussed with respect. (</w:t>
            </w:r>
            <w:r w:rsidRPr="00AA44CD">
              <w:rPr>
                <w:i/>
                <w:szCs w:val="22"/>
              </w:rPr>
              <w:t>Ex</w:t>
            </w:r>
            <w:r w:rsidRPr="00CF5930">
              <w:rPr>
                <w:szCs w:val="22"/>
              </w:rPr>
              <w:t xml:space="preserve">: replace “subjects” with a more appropriate term, eg, </w:t>
            </w:r>
            <w:r w:rsidR="00C30514">
              <w:rPr>
                <w:szCs w:val="22"/>
              </w:rPr>
              <w:t>“</w:t>
            </w:r>
            <w:r w:rsidRPr="00C30514">
              <w:rPr>
                <w:szCs w:val="22"/>
              </w:rPr>
              <w:t>patients,</w:t>
            </w:r>
            <w:r w:rsidR="00C30514">
              <w:rPr>
                <w:szCs w:val="22"/>
              </w:rPr>
              <w:t>”</w:t>
            </w:r>
            <w:r w:rsidRPr="00C30514">
              <w:rPr>
                <w:szCs w:val="22"/>
              </w:rPr>
              <w:t xml:space="preserve"> </w:t>
            </w:r>
            <w:r w:rsidR="00C30514">
              <w:rPr>
                <w:szCs w:val="22"/>
              </w:rPr>
              <w:t>“</w:t>
            </w:r>
            <w:r w:rsidRPr="00C30514">
              <w:rPr>
                <w:szCs w:val="22"/>
              </w:rPr>
              <w:t>participants,</w:t>
            </w:r>
            <w:r w:rsidR="00C30514">
              <w:rPr>
                <w:szCs w:val="22"/>
              </w:rPr>
              <w:t>”</w:t>
            </w:r>
            <w:r w:rsidRPr="00C30514">
              <w:rPr>
                <w:szCs w:val="22"/>
              </w:rPr>
              <w:t xml:space="preserve"> </w:t>
            </w:r>
            <w:r w:rsidR="00C30514">
              <w:rPr>
                <w:szCs w:val="22"/>
              </w:rPr>
              <w:t>“</w:t>
            </w:r>
            <w:r w:rsidRPr="00C30514">
              <w:rPr>
                <w:szCs w:val="22"/>
              </w:rPr>
              <w:t>recipients,</w:t>
            </w:r>
            <w:r w:rsidR="00C30514">
              <w:rPr>
                <w:szCs w:val="22"/>
              </w:rPr>
              <w:t>”</w:t>
            </w:r>
            <w:r w:rsidRPr="00C30514">
              <w:rPr>
                <w:szCs w:val="22"/>
              </w:rPr>
              <w:t xml:space="preserve"> </w:t>
            </w:r>
            <w:r w:rsidR="00C30514">
              <w:rPr>
                <w:szCs w:val="22"/>
              </w:rPr>
              <w:t>“</w:t>
            </w:r>
            <w:r w:rsidRPr="00C30514">
              <w:rPr>
                <w:szCs w:val="22"/>
              </w:rPr>
              <w:t>volunteers</w:t>
            </w:r>
            <w:r w:rsidR="00C30514">
              <w:rPr>
                <w:szCs w:val="22"/>
              </w:rPr>
              <w:t>”</w:t>
            </w:r>
            <w:r w:rsidRPr="00CF5930">
              <w:rPr>
                <w:szCs w:val="22"/>
              </w:rPr>
              <w:t>)</w:t>
            </w:r>
          </w:p>
        </w:tc>
      </w:tr>
      <w:tr w:rsidR="006649B5" w:rsidRPr="00CF5930" w14:paraId="67990486" w14:textId="77777777" w:rsidTr="00FD45E9">
        <w:trPr>
          <w:cantSplit/>
          <w:trHeight w:val="125"/>
        </w:trPr>
        <w:tc>
          <w:tcPr>
            <w:tcW w:w="540" w:type="dxa"/>
          </w:tcPr>
          <w:p w14:paraId="32AF99DC" w14:textId="77777777" w:rsidR="006649B5" w:rsidRPr="00CF5930" w:rsidRDefault="006649B5" w:rsidP="006649B5">
            <w:pPr>
              <w:keepNext/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5A64C9A7" w14:textId="38AC0793" w:rsidR="006649B5" w:rsidRPr="00CF5930" w:rsidRDefault="006649B5" w:rsidP="006649B5">
            <w:pPr>
              <w:keepNext/>
              <w:autoSpaceDE w:val="0"/>
              <w:autoSpaceDN w:val="0"/>
              <w:adjustRightInd w:val="0"/>
              <w:spacing w:after="0"/>
              <w:ind w:left="34"/>
              <w:rPr>
                <w:b/>
                <w:szCs w:val="22"/>
              </w:rPr>
            </w:pPr>
            <w:r w:rsidRPr="00CF5930">
              <w:rPr>
                <w:b/>
              </w:rPr>
              <w:t>Common phrases that often need adjustment:</w:t>
            </w:r>
          </w:p>
        </w:tc>
      </w:tr>
      <w:tr w:rsidR="006649B5" w:rsidRPr="00CF5930" w14:paraId="7F241AB0" w14:textId="77777777" w:rsidTr="00FD45E9">
        <w:trPr>
          <w:cantSplit/>
          <w:trHeight w:val="161"/>
        </w:trPr>
        <w:tc>
          <w:tcPr>
            <w:tcW w:w="540" w:type="dxa"/>
          </w:tcPr>
          <w:p w14:paraId="549EAC0B" w14:textId="77777777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677" w:type="dxa"/>
          </w:tcPr>
          <w:p w14:paraId="50073E87" w14:textId="7E3E28DC" w:rsidR="002130CB" w:rsidRDefault="002130CB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“and colleagues</w:t>
            </w:r>
            <w:r w:rsidRPr="000F7262">
              <w:rPr>
                <w:rFonts w:ascii="Times New Roman" w:hAnsi="Times New Roman"/>
              </w:rPr>
              <w:t>”</w:t>
            </w:r>
          </w:p>
          <w:p w14:paraId="70C644F3" w14:textId="2A2EF8AE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“a total of”</w:t>
            </w:r>
          </w:p>
          <w:p w14:paraId="01500BAD" w14:textId="5911A8D6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“due to” </w:t>
            </w:r>
          </w:p>
          <w:p w14:paraId="00E9B869" w14:textId="30655C87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“respectively”</w:t>
            </w:r>
          </w:p>
          <w:p w14:paraId="215453B0" w14:textId="225159A0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which vs. that </w:t>
            </w:r>
          </w:p>
          <w:p w14:paraId="3B1B3B9D" w14:textId="33399EDC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“data” [singular verb] </w:t>
            </w:r>
          </w:p>
          <w:p w14:paraId="74954AD1" w14:textId="77777777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“post” </w:t>
            </w:r>
          </w:p>
          <w:p w14:paraId="1F5A12D8" w14:textId="708F6593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4"/>
              <w:rPr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“versus” or “vs.”</w:t>
            </w:r>
          </w:p>
        </w:tc>
        <w:tc>
          <w:tcPr>
            <w:tcW w:w="7133" w:type="dxa"/>
            <w:gridSpan w:val="2"/>
          </w:tcPr>
          <w:p w14:paraId="606BF907" w14:textId="6C31255E" w:rsidR="002130CB" w:rsidRDefault="00EA7BC7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Change to “et al”</w:t>
            </w:r>
          </w:p>
          <w:p w14:paraId="4D2FD363" w14:textId="44FA2A36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Delete, unless at start of sentence to replace long numbers</w:t>
            </w:r>
          </w:p>
          <w:p w14:paraId="6C3C68DD" w14:textId="184C18C1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Replace with “because of” in most cases (Note: due to = caused by)</w:t>
            </w:r>
          </w:p>
          <w:p w14:paraId="41883B22" w14:textId="3B38FF68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Reword to eliminate, in most cases</w:t>
            </w:r>
          </w:p>
          <w:p w14:paraId="25E81389" w14:textId="4838A6B2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Ensure words are used correctly</w:t>
            </w:r>
          </w:p>
          <w:p w14:paraId="13A1A497" w14:textId="399011B5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Replace with “data” [plural verb] (</w:t>
            </w:r>
            <w:r w:rsidRPr="00CF5930">
              <w:rPr>
                <w:rFonts w:ascii="Times New Roman" w:hAnsi="Times New Roman"/>
                <w:i/>
                <w:lang w:val="en-US"/>
              </w:rPr>
              <w:t>Ex:</w:t>
            </w:r>
            <w:r w:rsidRPr="00CF5930">
              <w:rPr>
                <w:rFonts w:ascii="Times New Roman" w:hAnsi="Times New Roman"/>
                <w:lang w:val="en-US"/>
              </w:rPr>
              <w:t xml:space="preserve"> data were]</w:t>
            </w:r>
          </w:p>
          <w:p w14:paraId="341B0A78" w14:textId="77777777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Replace with “after” when used as preposition</w:t>
            </w:r>
          </w:p>
          <w:p w14:paraId="663AF70A" w14:textId="6A451F44" w:rsidR="006649B5" w:rsidRPr="00CF5930" w:rsidRDefault="006649B5" w:rsidP="003B5A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3" w:hanging="270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Use “versus” in body text and headings; use “vs.” in tables and parentheses</w:t>
            </w:r>
            <w:r w:rsidR="00261824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6649B5" w:rsidRPr="00CF5930" w14:paraId="447BC428" w14:textId="77777777" w:rsidTr="00FD45E9">
        <w:trPr>
          <w:cantSplit/>
          <w:trHeight w:val="161"/>
        </w:trPr>
        <w:tc>
          <w:tcPr>
            <w:tcW w:w="540" w:type="dxa"/>
          </w:tcPr>
          <w:p w14:paraId="0316A9A5" w14:textId="53424263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1776D2A5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Turn off Track Changes (when necessary)</w:t>
            </w:r>
          </w:p>
        </w:tc>
      </w:tr>
      <w:tr w:rsidR="006649B5" w:rsidRPr="00CF5930" w14:paraId="7432A797" w14:textId="77777777" w:rsidTr="000869FF">
        <w:trPr>
          <w:cantSplit/>
          <w:trHeight w:val="161"/>
        </w:trPr>
        <w:tc>
          <w:tcPr>
            <w:tcW w:w="540" w:type="dxa"/>
            <w:shd w:val="clear" w:color="auto" w:fill="D9D9D9" w:themeFill="background1" w:themeFillShade="D9"/>
          </w:tcPr>
          <w:p w14:paraId="5B21168F" w14:textId="77777777" w:rsidR="006649B5" w:rsidRPr="00CF5930" w:rsidRDefault="006649B5" w:rsidP="006649B5">
            <w:pPr>
              <w:keepNext/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  <w:shd w:val="clear" w:color="auto" w:fill="D9D9D9" w:themeFill="background1" w:themeFillShade="D9"/>
          </w:tcPr>
          <w:p w14:paraId="1F6B5899" w14:textId="77777777" w:rsidR="006649B5" w:rsidRPr="001A1505" w:rsidRDefault="006649B5" w:rsidP="006649B5">
            <w:pPr>
              <w:pStyle w:val="ListParagraph"/>
              <w:ind w:left="0"/>
              <w:rPr>
                <w:rFonts w:cs="Arial"/>
                <w:b/>
                <w:lang w:val="en-US"/>
              </w:rPr>
            </w:pPr>
            <w:r w:rsidRPr="001A1505">
              <w:rPr>
                <w:rFonts w:cs="Arial"/>
                <w:b/>
                <w:lang w:val="en-US"/>
              </w:rPr>
              <w:t>FINAL TOUCHES</w:t>
            </w:r>
          </w:p>
        </w:tc>
      </w:tr>
      <w:tr w:rsidR="006649B5" w:rsidRPr="00CF5930" w14:paraId="7DEFB83A" w14:textId="77777777" w:rsidTr="000869FF">
        <w:trPr>
          <w:cantSplit/>
          <w:trHeight w:val="89"/>
        </w:trPr>
        <w:tc>
          <w:tcPr>
            <w:tcW w:w="540" w:type="dxa"/>
          </w:tcPr>
          <w:p w14:paraId="56544D08" w14:textId="77777777" w:rsidR="006649B5" w:rsidRPr="00CF5930" w:rsidRDefault="006649B5" w:rsidP="006649B5">
            <w:pPr>
              <w:keepNext/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7B1C0B70" w14:textId="77777777" w:rsidR="006649B5" w:rsidRPr="00CF5930" w:rsidRDefault="006649B5" w:rsidP="006649B5">
            <w:pPr>
              <w:pStyle w:val="ListParagraph"/>
              <w:keepNext w:val="0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 xml:space="preserve">Run Spell Check </w:t>
            </w:r>
          </w:p>
        </w:tc>
      </w:tr>
      <w:tr w:rsidR="006649B5" w:rsidRPr="00CF5930" w14:paraId="3C347C67" w14:textId="77777777" w:rsidTr="000869FF">
        <w:trPr>
          <w:cantSplit/>
          <w:trHeight w:val="89"/>
        </w:trPr>
        <w:tc>
          <w:tcPr>
            <w:tcW w:w="540" w:type="dxa"/>
          </w:tcPr>
          <w:p w14:paraId="707B82AD" w14:textId="77777777" w:rsidR="006649B5" w:rsidRPr="00CF5930" w:rsidRDefault="006649B5" w:rsidP="006649B5">
            <w:pPr>
              <w:keepNext/>
              <w:spacing w:after="0" w:line="240" w:lineRule="auto"/>
              <w:rPr>
                <w:szCs w:val="22"/>
                <w:highlight w:val="green"/>
              </w:rPr>
            </w:pPr>
          </w:p>
        </w:tc>
        <w:tc>
          <w:tcPr>
            <w:tcW w:w="9810" w:type="dxa"/>
            <w:gridSpan w:val="3"/>
          </w:tcPr>
          <w:p w14:paraId="0F790787" w14:textId="67040E2A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Update Fields for Cross-references</w:t>
            </w:r>
          </w:p>
          <w:p w14:paraId="4D511F8F" w14:textId="31227446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  <w:highlight w:val="green"/>
              </w:rPr>
            </w:pPr>
            <w:r w:rsidRPr="00CF5930">
              <w:t>Attempt to correct any “Bookmark not Defined” errors; if it’s too complicated, ask author to correct.</w:t>
            </w:r>
          </w:p>
        </w:tc>
      </w:tr>
      <w:tr w:rsidR="006649B5" w:rsidRPr="00CF5930" w14:paraId="72E39A9D" w14:textId="77777777" w:rsidTr="000869FF">
        <w:trPr>
          <w:cantSplit/>
          <w:trHeight w:val="89"/>
        </w:trPr>
        <w:tc>
          <w:tcPr>
            <w:tcW w:w="540" w:type="dxa"/>
          </w:tcPr>
          <w:p w14:paraId="449551E3" w14:textId="77777777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065DD3D7" w14:textId="77777777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Change View to 100% and Look Over SR One More Time</w:t>
            </w:r>
          </w:p>
          <w:p w14:paraId="16D3FEF4" w14:textId="6ED31F8D" w:rsidR="006649B5" w:rsidRPr="00CF5930" w:rsidRDefault="006649B5" w:rsidP="003B5A44">
            <w:pPr>
              <w:pStyle w:val="ListParagraph"/>
              <w:numPr>
                <w:ilvl w:val="0"/>
                <w:numId w:val="11"/>
              </w:numPr>
              <w:ind w:left="304" w:hanging="304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Make sure tables break cleanly over pages and that column headings are repeated, as necessary.</w:t>
            </w:r>
          </w:p>
          <w:p w14:paraId="2F733C78" w14:textId="21A0510E" w:rsidR="006649B5" w:rsidRPr="00CF5930" w:rsidRDefault="006649B5" w:rsidP="003B5A44">
            <w:pPr>
              <w:pStyle w:val="ListParagraph"/>
              <w:numPr>
                <w:ilvl w:val="0"/>
                <w:numId w:val="11"/>
              </w:numPr>
              <w:ind w:left="304" w:hanging="304"/>
              <w:rPr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Replace hyphens and spaces in bad line breaks with nonbreaking hyphens or spaces.</w:t>
            </w:r>
          </w:p>
        </w:tc>
      </w:tr>
      <w:tr w:rsidR="006649B5" w:rsidRPr="00CF5930" w14:paraId="011D7831" w14:textId="77777777" w:rsidTr="000869FF">
        <w:trPr>
          <w:cantSplit/>
          <w:trHeight w:val="89"/>
        </w:trPr>
        <w:tc>
          <w:tcPr>
            <w:tcW w:w="540" w:type="dxa"/>
          </w:tcPr>
          <w:p w14:paraId="20AF5CC4" w14:textId="77777777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02869C0E" w14:textId="77777777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 xml:space="preserve">Save Document </w:t>
            </w:r>
          </w:p>
        </w:tc>
      </w:tr>
      <w:tr w:rsidR="006649B5" w:rsidRPr="00CF5930" w14:paraId="5395B70A" w14:textId="77777777" w:rsidTr="000869FF">
        <w:trPr>
          <w:cantSplit/>
          <w:trHeight w:val="89"/>
        </w:trPr>
        <w:tc>
          <w:tcPr>
            <w:tcW w:w="540" w:type="dxa"/>
          </w:tcPr>
          <w:p w14:paraId="62989EA2" w14:textId="77777777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09BFBC4C" w14:textId="77777777" w:rsidR="009701C9" w:rsidRDefault="006649B5" w:rsidP="009701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 xml:space="preserve">CHECK DOCUMENT BACK IN </w:t>
            </w:r>
          </w:p>
          <w:p w14:paraId="7395C439" w14:textId="489B52AE" w:rsidR="006649B5" w:rsidRPr="00346562" w:rsidRDefault="006649B5" w:rsidP="009701C9">
            <w:pPr>
              <w:autoSpaceDE w:val="0"/>
              <w:autoSpaceDN w:val="0"/>
              <w:adjustRightInd w:val="0"/>
              <w:spacing w:after="0" w:line="240" w:lineRule="auto"/>
            </w:pPr>
            <w:r w:rsidRPr="005C361B">
              <w:t>Indicate what was done to the SR in the Description box</w:t>
            </w:r>
            <w:r w:rsidR="00261824" w:rsidRPr="005C361B">
              <w:t>.</w:t>
            </w:r>
            <w:r w:rsidRPr="005C361B">
              <w:t xml:space="preserve"> (</w:t>
            </w:r>
            <w:r w:rsidRPr="00C07C02">
              <w:rPr>
                <w:i/>
              </w:rPr>
              <w:t>Ex:</w:t>
            </w:r>
            <w:r w:rsidRPr="00C07C02">
              <w:t xml:space="preserve"> Edited SR. Minor changes. OR </w:t>
            </w:r>
            <w:r w:rsidR="00261824" w:rsidRPr="00346562">
              <w:t>Standard edit/tracked changes.)</w:t>
            </w:r>
          </w:p>
        </w:tc>
      </w:tr>
      <w:tr w:rsidR="006649B5" w:rsidRPr="00CF5930" w14:paraId="026A819D" w14:textId="77777777" w:rsidTr="000869FF">
        <w:trPr>
          <w:cantSplit/>
          <w:trHeight w:val="89"/>
        </w:trPr>
        <w:tc>
          <w:tcPr>
            <w:tcW w:w="540" w:type="dxa"/>
          </w:tcPr>
          <w:p w14:paraId="56F8ED32" w14:textId="77777777" w:rsidR="006649B5" w:rsidRPr="00CF5930" w:rsidRDefault="006649B5" w:rsidP="006649B5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26B06FCE" w14:textId="77777777" w:rsidR="006649B5" w:rsidRPr="00CF5930" w:rsidRDefault="006649B5" w:rsidP="00664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CF5930">
              <w:rPr>
                <w:b/>
                <w:szCs w:val="22"/>
              </w:rPr>
              <w:t>Check Rendition in Viewer</w:t>
            </w:r>
          </w:p>
          <w:p w14:paraId="6A236568" w14:textId="5740B152" w:rsidR="006649B5" w:rsidRPr="00CF5930" w:rsidRDefault="006649B5" w:rsidP="003B5A4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2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Open in Full Screen.</w:t>
            </w:r>
          </w:p>
          <w:p w14:paraId="6C4AED1C" w14:textId="134DFAED" w:rsidR="006649B5" w:rsidRPr="00CF5930" w:rsidRDefault="006649B5" w:rsidP="003B5A4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2"/>
              <w:rPr>
                <w:rFonts w:ascii="Times New Roman" w:hAnsi="Times New Roman"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Look for endnotes and cross-references coming in at a different size than the rest of the text or cross-references coming in not superscripted.</w:t>
            </w:r>
          </w:p>
          <w:p w14:paraId="0C8C6A20" w14:textId="42B836D2" w:rsidR="006649B5" w:rsidRPr="00D072AF" w:rsidRDefault="006649B5" w:rsidP="00D072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2"/>
              <w:rPr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Fix any issues, then re</w:t>
            </w:r>
            <w:r w:rsidR="00AA7FD5">
              <w:rPr>
                <w:rFonts w:ascii="Times New Roman" w:hAnsi="Times New Roman"/>
                <w:lang w:val="en-US"/>
              </w:rPr>
              <w:t>-</w:t>
            </w:r>
            <w:r w:rsidRPr="00CF5930">
              <w:rPr>
                <w:rFonts w:ascii="Times New Roman" w:hAnsi="Times New Roman"/>
                <w:lang w:val="en-US"/>
              </w:rPr>
              <w:t>upload a new version and repeat this step.</w:t>
            </w:r>
          </w:p>
        </w:tc>
      </w:tr>
      <w:tr w:rsidR="006649B5" w:rsidRPr="00CF5930" w14:paraId="576F50CC" w14:textId="77777777" w:rsidTr="000869FF">
        <w:trPr>
          <w:cantSplit/>
          <w:trHeight w:val="260"/>
        </w:trPr>
        <w:tc>
          <w:tcPr>
            <w:tcW w:w="540" w:type="dxa"/>
          </w:tcPr>
          <w:p w14:paraId="3B45D334" w14:textId="77777777" w:rsidR="006649B5" w:rsidRPr="00CF5930" w:rsidRDefault="006649B5" w:rsidP="006649B5">
            <w:pPr>
              <w:spacing w:after="0"/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00C43CF9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Complete the Task</w:t>
            </w:r>
          </w:p>
          <w:p w14:paraId="0363D016" w14:textId="77777777" w:rsidR="006649B5" w:rsidRPr="00CF5930" w:rsidRDefault="006649B5" w:rsidP="003B5A44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Click </w:t>
            </w:r>
            <w:r w:rsidRPr="00CF5930">
              <w:rPr>
                <w:rFonts w:ascii="Times New Roman" w:hAnsi="Times New Roman"/>
                <w:b/>
                <w:lang w:val="en-US"/>
              </w:rPr>
              <w:t>Complete</w:t>
            </w:r>
            <w:r w:rsidRPr="00CF5930">
              <w:rPr>
                <w:rFonts w:ascii="Times New Roman" w:hAnsi="Times New Roman"/>
                <w:lang w:val="en-US"/>
              </w:rPr>
              <w:t>.</w:t>
            </w:r>
          </w:p>
          <w:p w14:paraId="7A056A55" w14:textId="77777777" w:rsidR="006649B5" w:rsidRPr="00CF5930" w:rsidRDefault="006649B5" w:rsidP="003B5A44">
            <w:pPr>
              <w:pStyle w:val="ListParagraph"/>
              <w:numPr>
                <w:ilvl w:val="1"/>
                <w:numId w:val="11"/>
              </w:numPr>
              <w:ind w:left="720"/>
              <w:rPr>
                <w:rFonts w:ascii="Times New Roman" w:hAnsi="Times New Roman"/>
                <w:bCs/>
                <w:i/>
                <w:lang w:val="en-US"/>
              </w:rPr>
            </w:pPr>
            <w:r w:rsidRPr="00CF5930">
              <w:rPr>
                <w:rFonts w:ascii="Times New Roman" w:hAnsi="Times New Roman"/>
                <w:bCs/>
                <w:i/>
                <w:lang w:val="en-US"/>
              </w:rPr>
              <w:t>If you’re in the Approval Cycle:</w:t>
            </w:r>
          </w:p>
          <w:p w14:paraId="3CCD41C7" w14:textId="77777777" w:rsidR="006649B5" w:rsidRPr="00CF5930" w:rsidRDefault="006649B5" w:rsidP="003B5A44">
            <w:pPr>
              <w:pStyle w:val="ListParagraph"/>
              <w:numPr>
                <w:ilvl w:val="2"/>
                <w:numId w:val="11"/>
              </w:numPr>
              <w:ind w:left="108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And</w:t>
            </w:r>
            <w:r w:rsidRPr="00CF593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 w:rsidRPr="00CF5930">
              <w:rPr>
                <w:rFonts w:ascii="Times New Roman" w:hAnsi="Times New Roman"/>
                <w:lang w:val="en-US"/>
              </w:rPr>
              <w:t>the instructions were to edit and track changes:</w:t>
            </w:r>
          </w:p>
          <w:p w14:paraId="296155B9" w14:textId="77777777" w:rsidR="006649B5" w:rsidRPr="00CF5930" w:rsidRDefault="006649B5" w:rsidP="003B5A44">
            <w:pPr>
              <w:pStyle w:val="ListParagraph"/>
              <w:numPr>
                <w:ilvl w:val="3"/>
                <w:numId w:val="11"/>
              </w:numPr>
              <w:ind w:left="144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And other reviewers are included in the approval cycle: Click </w:t>
            </w:r>
            <w:r w:rsidRPr="00CF5930">
              <w:rPr>
                <w:rFonts w:ascii="Times New Roman" w:hAnsi="Times New Roman"/>
                <w:b/>
                <w:bCs/>
                <w:lang w:val="en-US"/>
              </w:rPr>
              <w:t>Approved</w:t>
            </w:r>
            <w:r w:rsidRPr="00EA7BC7">
              <w:rPr>
                <w:rFonts w:ascii="Times New Roman" w:hAnsi="Times New Roman"/>
                <w:bCs/>
                <w:lang w:val="en-US"/>
              </w:rPr>
              <w:t>.</w:t>
            </w:r>
          </w:p>
          <w:p w14:paraId="1622594D" w14:textId="77777777" w:rsidR="006649B5" w:rsidRPr="00CF5930" w:rsidRDefault="006649B5" w:rsidP="003B5A44">
            <w:pPr>
              <w:pStyle w:val="ListParagraph"/>
              <w:numPr>
                <w:ilvl w:val="3"/>
                <w:numId w:val="11"/>
              </w:numPr>
              <w:ind w:left="144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And NO other reviewers are included in the approval cycle: Click </w:t>
            </w:r>
            <w:r w:rsidRPr="00CF5930">
              <w:rPr>
                <w:rFonts w:ascii="Times New Roman" w:hAnsi="Times New Roman"/>
                <w:b/>
                <w:bCs/>
                <w:lang w:val="en-US"/>
              </w:rPr>
              <w:t>Not Approved</w:t>
            </w:r>
            <w:r w:rsidRPr="00EA7BC7">
              <w:rPr>
                <w:rFonts w:ascii="Times New Roman" w:hAnsi="Times New Roman"/>
                <w:bCs/>
                <w:lang w:val="en-US"/>
              </w:rPr>
              <w:t>.</w:t>
            </w:r>
          </w:p>
          <w:p w14:paraId="3EC89033" w14:textId="46BAA1BF" w:rsidR="006649B5" w:rsidRPr="00CF5930" w:rsidRDefault="006649B5" w:rsidP="003B5A44">
            <w:pPr>
              <w:pStyle w:val="ListParagraph"/>
              <w:numPr>
                <w:ilvl w:val="2"/>
                <w:numId w:val="11"/>
              </w:numPr>
              <w:ind w:left="108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And</w:t>
            </w:r>
            <w:r w:rsidRPr="00CF593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 w:rsidRPr="00CF5930">
              <w:rPr>
                <w:rFonts w:ascii="Times New Roman" w:hAnsi="Times New Roman"/>
                <w:lang w:val="en-US"/>
              </w:rPr>
              <w:t>the instructions were to edit and activate:</w:t>
            </w:r>
          </w:p>
          <w:p w14:paraId="2F50DB55" w14:textId="77777777" w:rsidR="006649B5" w:rsidRPr="00CF5930" w:rsidRDefault="006649B5" w:rsidP="003B5A44">
            <w:pPr>
              <w:pStyle w:val="ListParagraph"/>
              <w:numPr>
                <w:ilvl w:val="3"/>
                <w:numId w:val="11"/>
              </w:numPr>
              <w:ind w:left="144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And you have NO questions or tracked changes: Click </w:t>
            </w:r>
            <w:r w:rsidRPr="00CF5930">
              <w:rPr>
                <w:rFonts w:ascii="Times New Roman" w:hAnsi="Times New Roman"/>
                <w:b/>
                <w:bCs/>
                <w:lang w:val="en-US"/>
              </w:rPr>
              <w:t>Approved</w:t>
            </w:r>
            <w:r w:rsidRPr="00CF5930">
              <w:rPr>
                <w:rFonts w:ascii="Times New Roman" w:hAnsi="Times New Roman"/>
                <w:lang w:val="en-US"/>
              </w:rPr>
              <w:t>.</w:t>
            </w:r>
          </w:p>
          <w:p w14:paraId="4BFB0772" w14:textId="130E8EE6" w:rsidR="006649B5" w:rsidRPr="00CF5930" w:rsidRDefault="006649B5" w:rsidP="003B5A44">
            <w:pPr>
              <w:pStyle w:val="ListParagraph"/>
              <w:numPr>
                <w:ilvl w:val="3"/>
                <w:numId w:val="11"/>
              </w:numPr>
              <w:ind w:left="144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>BUT you have questions or tracked changes:</w:t>
            </w:r>
          </w:p>
          <w:p w14:paraId="785989C3" w14:textId="77777777" w:rsidR="006649B5" w:rsidRPr="00CF5930" w:rsidRDefault="006649B5" w:rsidP="003B5A44">
            <w:pPr>
              <w:pStyle w:val="ListParagraph"/>
              <w:numPr>
                <w:ilvl w:val="4"/>
                <w:numId w:val="11"/>
              </w:numPr>
              <w:ind w:left="180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And other reviewers are included in the approval cycle: Click </w:t>
            </w:r>
            <w:r w:rsidRPr="00CF5930">
              <w:rPr>
                <w:rFonts w:ascii="Times New Roman" w:hAnsi="Times New Roman"/>
                <w:b/>
                <w:bCs/>
                <w:lang w:val="en-US"/>
              </w:rPr>
              <w:t>Approved</w:t>
            </w:r>
            <w:r w:rsidRPr="00EA7BC7">
              <w:rPr>
                <w:rFonts w:ascii="Times New Roman" w:hAnsi="Times New Roman"/>
                <w:bCs/>
                <w:lang w:val="en-US"/>
              </w:rPr>
              <w:t>.</w:t>
            </w:r>
          </w:p>
          <w:p w14:paraId="1E06E684" w14:textId="77777777" w:rsidR="006649B5" w:rsidRPr="00CF5930" w:rsidRDefault="006649B5" w:rsidP="003B5A44">
            <w:pPr>
              <w:pStyle w:val="ListParagraph"/>
              <w:numPr>
                <w:ilvl w:val="4"/>
                <w:numId w:val="11"/>
              </w:numPr>
              <w:ind w:left="180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And NO other reviewers are included in the approval cycle: Click </w:t>
            </w:r>
            <w:r w:rsidRPr="00CF5930">
              <w:rPr>
                <w:rFonts w:ascii="Times New Roman" w:hAnsi="Times New Roman"/>
                <w:b/>
                <w:bCs/>
                <w:lang w:val="en-US"/>
              </w:rPr>
              <w:t>Not Approved</w:t>
            </w:r>
            <w:r w:rsidRPr="00EA7BC7">
              <w:rPr>
                <w:rFonts w:ascii="Times New Roman" w:hAnsi="Times New Roman"/>
                <w:bCs/>
                <w:lang w:val="en-US"/>
              </w:rPr>
              <w:t>.</w:t>
            </w:r>
          </w:p>
          <w:p w14:paraId="09C6265B" w14:textId="77777777" w:rsidR="006649B5" w:rsidRPr="00CF5930" w:rsidRDefault="006649B5" w:rsidP="003B5A44">
            <w:pPr>
              <w:pStyle w:val="ListParagraph"/>
              <w:numPr>
                <w:ilvl w:val="1"/>
                <w:numId w:val="11"/>
              </w:numPr>
              <w:ind w:left="720"/>
              <w:rPr>
                <w:rFonts w:ascii="Times New Roman" w:hAnsi="Times New Roman"/>
                <w:bCs/>
                <w:i/>
                <w:lang w:val="en-US"/>
              </w:rPr>
            </w:pPr>
            <w:r w:rsidRPr="00CF5930">
              <w:rPr>
                <w:rFonts w:ascii="Times New Roman" w:hAnsi="Times New Roman"/>
                <w:bCs/>
                <w:i/>
                <w:lang w:val="en-US"/>
              </w:rPr>
              <w:t>If you’re in the Review Cycle:</w:t>
            </w:r>
          </w:p>
          <w:p w14:paraId="11BA20B7" w14:textId="77777777" w:rsidR="006649B5" w:rsidRPr="00CF5930" w:rsidRDefault="006649B5" w:rsidP="003B5A44">
            <w:pPr>
              <w:pStyle w:val="ListParagraph"/>
              <w:numPr>
                <w:ilvl w:val="2"/>
                <w:numId w:val="11"/>
              </w:numPr>
              <w:ind w:left="1080"/>
              <w:rPr>
                <w:rFonts w:ascii="Times New Roman" w:hAnsi="Times New Roman"/>
                <w:b/>
                <w:bCs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Click </w:t>
            </w:r>
            <w:r w:rsidRPr="00CF5930">
              <w:rPr>
                <w:rFonts w:ascii="Times New Roman" w:hAnsi="Times New Roman"/>
                <w:b/>
                <w:bCs/>
                <w:lang w:val="en-US"/>
              </w:rPr>
              <w:t>Approved</w:t>
            </w:r>
            <w:r w:rsidRPr="00CF5930">
              <w:rPr>
                <w:rFonts w:ascii="Times New Roman" w:hAnsi="Times New Roman"/>
                <w:lang w:val="en-US"/>
              </w:rPr>
              <w:t>.</w:t>
            </w:r>
          </w:p>
          <w:p w14:paraId="04D0C056" w14:textId="77777777" w:rsidR="006649B5" w:rsidRPr="00CF5930" w:rsidRDefault="006649B5" w:rsidP="003B5A44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lang w:val="en-US"/>
              </w:rPr>
              <w:t xml:space="preserve">Click </w:t>
            </w:r>
            <w:r w:rsidRPr="00CF5930">
              <w:rPr>
                <w:rFonts w:ascii="Times New Roman" w:hAnsi="Times New Roman"/>
                <w:b/>
                <w:lang w:val="en-US"/>
              </w:rPr>
              <w:t>Complete</w:t>
            </w:r>
            <w:r w:rsidRPr="00CF5930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6649B5" w:rsidRPr="00CF5930" w14:paraId="52FC8335" w14:textId="77777777" w:rsidTr="000869FF">
        <w:trPr>
          <w:cantSplit/>
          <w:trHeight w:val="728"/>
        </w:trPr>
        <w:tc>
          <w:tcPr>
            <w:tcW w:w="540" w:type="dxa"/>
          </w:tcPr>
          <w:p w14:paraId="647B8CBB" w14:textId="77777777" w:rsidR="006649B5" w:rsidRPr="00CF5930" w:rsidRDefault="006649B5" w:rsidP="006649B5">
            <w:pPr>
              <w:rPr>
                <w:szCs w:val="22"/>
              </w:rPr>
            </w:pPr>
          </w:p>
        </w:tc>
        <w:tc>
          <w:tcPr>
            <w:tcW w:w="9810" w:type="dxa"/>
            <w:gridSpan w:val="3"/>
          </w:tcPr>
          <w:p w14:paraId="271DCB8B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Notes</w:t>
            </w:r>
          </w:p>
          <w:p w14:paraId="1ED80027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5F8A90D0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61E261B0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44CA8CE1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298B7BD1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6719BFDD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61E2714D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47218604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0266BF40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Find and Replace</w:t>
            </w:r>
          </w:p>
          <w:p w14:paraId="7CD32DEF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4C963318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3932F091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7243C423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2CC86E46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203B3B23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1B58810A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2D5B0F83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196ED4E2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72D2CDFA" w14:textId="29B367C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  <w:r w:rsidRPr="00CF5930">
              <w:rPr>
                <w:rFonts w:ascii="Times New Roman" w:hAnsi="Times New Roman"/>
                <w:b/>
                <w:lang w:val="en-US"/>
              </w:rPr>
              <w:t>Great Catch!</w:t>
            </w:r>
          </w:p>
          <w:p w14:paraId="1C34ED2E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4BE98FBC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5A3BEA86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47A0FE9B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065457AE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6CB459BE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5DE3BC51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14:paraId="2F3658E1" w14:textId="77777777" w:rsidR="006649B5" w:rsidRPr="00CF5930" w:rsidRDefault="006649B5" w:rsidP="006649B5">
            <w:pPr>
              <w:pStyle w:val="ListParagraph"/>
              <w:ind w:left="0"/>
              <w:rPr>
                <w:rFonts w:ascii="Times New Roman" w:hAnsi="Times New Roman"/>
                <w:b/>
                <w:lang w:val="en-US"/>
              </w:rPr>
            </w:pPr>
          </w:p>
        </w:tc>
      </w:tr>
      <w:bookmarkEnd w:id="0"/>
    </w:tbl>
    <w:p w14:paraId="2168F271" w14:textId="3E7CDD40" w:rsidR="00BB7A23" w:rsidRPr="00CF5930" w:rsidRDefault="00BB7A23" w:rsidP="006B60A6">
      <w:pPr>
        <w:pStyle w:val="Style1"/>
        <w:keepNext w:val="0"/>
        <w:numPr>
          <w:ilvl w:val="0"/>
          <w:numId w:val="0"/>
        </w:numPr>
        <w:spacing w:before="0" w:after="0"/>
        <w:rPr>
          <w:lang w:val="en-US"/>
        </w:rPr>
      </w:pPr>
    </w:p>
    <w:sectPr w:rsidR="00BB7A23" w:rsidRPr="00CF5930" w:rsidSect="005A28CA">
      <w:headerReference w:type="default" r:id="rId15"/>
      <w:footerReference w:type="default" r:id="rId16"/>
      <w:pgSz w:w="12242" w:h="15842" w:code="1"/>
      <w:pgMar w:top="720" w:right="1442" w:bottom="720" w:left="720" w:header="734" w:footer="7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6023" w14:textId="77777777" w:rsidR="00BE0118" w:rsidRDefault="00BE0118">
      <w:pPr>
        <w:spacing w:after="0" w:line="240" w:lineRule="auto"/>
      </w:pPr>
      <w:r>
        <w:separator/>
      </w:r>
    </w:p>
  </w:endnote>
  <w:endnote w:type="continuationSeparator" w:id="0">
    <w:p w14:paraId="27B6F977" w14:textId="77777777" w:rsidR="00BE0118" w:rsidRDefault="00BE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20976274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sz w:val="20"/>
          </w:rPr>
          <w:id w:val="-200042235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03DBA304" w14:textId="77777777" w:rsidR="006D16B7" w:rsidRDefault="006D16B7" w:rsidP="00332557">
            <w:pPr>
              <w:pStyle w:val="Footer"/>
              <w:tabs>
                <w:tab w:val="center" w:pos="5220"/>
                <w:tab w:val="right" w:pos="9900"/>
              </w:tabs>
              <w:ind w:left="-90"/>
              <w:jc w:val="right"/>
              <w:rPr>
                <w:sz w:val="20"/>
              </w:rPr>
            </w:pPr>
          </w:p>
          <w:p w14:paraId="1C097F83" w14:textId="543EE6F2" w:rsidR="006D16B7" w:rsidRPr="00BA1835" w:rsidRDefault="006D16B7" w:rsidP="00332557">
            <w:pPr>
              <w:pStyle w:val="Footer"/>
              <w:tabs>
                <w:tab w:val="center" w:pos="5220"/>
                <w:tab w:val="right" w:pos="9900"/>
              </w:tabs>
              <w:ind w:left="-90"/>
              <w:jc w:val="right"/>
              <w:rPr>
                <w:rFonts w:ascii="Arial" w:hAnsi="Arial" w:cs="Arial"/>
                <w:sz w:val="20"/>
              </w:rPr>
            </w:pPr>
            <w:r w:rsidRPr="00BA1835">
              <w:rPr>
                <w:rFonts w:ascii="Arial" w:hAnsi="Arial" w:cs="Arial"/>
                <w:sz w:val="20"/>
              </w:rPr>
              <w:t xml:space="preserve">Updated </w:t>
            </w:r>
            <w:r>
              <w:rPr>
                <w:rFonts w:ascii="Arial" w:hAnsi="Arial" w:cs="Arial"/>
                <w:sz w:val="20"/>
              </w:rPr>
              <w:t xml:space="preserve">February </w:t>
            </w:r>
            <w:r w:rsidR="00D072AF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</w:rPr>
              <w:t>2016</w:t>
            </w:r>
            <w:proofErr w:type="gramEnd"/>
            <w:r w:rsidRPr="00BA1835">
              <w:rPr>
                <w:rFonts w:ascii="Arial" w:hAnsi="Arial" w:cs="Arial"/>
                <w:sz w:val="20"/>
              </w:rPr>
              <w:tab/>
            </w:r>
            <w:r w:rsidRPr="00BA1835">
              <w:rPr>
                <w:rFonts w:ascii="Arial" w:hAnsi="Arial" w:cs="Arial"/>
                <w:sz w:val="20"/>
              </w:rPr>
              <w:tab/>
              <w:t xml:space="preserve">Page </w:t>
            </w:r>
            <w:r w:rsidRPr="00BA1835">
              <w:rPr>
                <w:rFonts w:ascii="Arial" w:hAnsi="Arial" w:cs="Arial"/>
                <w:b/>
                <w:sz w:val="20"/>
              </w:rPr>
              <w:fldChar w:fldCharType="begin"/>
            </w:r>
            <w:r w:rsidRPr="00BA1835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Pr="00BA18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7E4504">
              <w:rPr>
                <w:rFonts w:ascii="Arial" w:hAnsi="Arial" w:cs="Arial"/>
                <w:b/>
                <w:noProof/>
                <w:sz w:val="20"/>
              </w:rPr>
              <w:t>1</w:t>
            </w:r>
            <w:r w:rsidRPr="00BA1835">
              <w:rPr>
                <w:rFonts w:ascii="Arial" w:hAnsi="Arial" w:cs="Arial"/>
                <w:b/>
                <w:sz w:val="20"/>
              </w:rPr>
              <w:fldChar w:fldCharType="end"/>
            </w:r>
            <w:r w:rsidRPr="00BA1835">
              <w:rPr>
                <w:rFonts w:ascii="Arial" w:hAnsi="Arial" w:cs="Arial"/>
                <w:sz w:val="20"/>
              </w:rPr>
              <w:t xml:space="preserve"> of </w:t>
            </w:r>
            <w:r w:rsidRPr="00BA1835">
              <w:rPr>
                <w:rFonts w:ascii="Arial" w:hAnsi="Arial" w:cs="Arial"/>
                <w:b/>
                <w:sz w:val="20"/>
              </w:rPr>
              <w:fldChar w:fldCharType="begin"/>
            </w:r>
            <w:r w:rsidRPr="00BA1835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Pr="00BA18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7E4504">
              <w:rPr>
                <w:rFonts w:ascii="Arial" w:hAnsi="Arial" w:cs="Arial"/>
                <w:b/>
                <w:noProof/>
                <w:sz w:val="20"/>
              </w:rPr>
              <w:t>6</w:t>
            </w:r>
            <w:r w:rsidRPr="00BA1835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6FA" w14:textId="77777777" w:rsidR="00BE0118" w:rsidRDefault="00BE0118">
      <w:pPr>
        <w:spacing w:after="0" w:line="240" w:lineRule="auto"/>
      </w:pPr>
      <w:r>
        <w:separator/>
      </w:r>
    </w:p>
  </w:footnote>
  <w:footnote w:type="continuationSeparator" w:id="0">
    <w:p w14:paraId="57A1E1DB" w14:textId="77777777" w:rsidR="00BE0118" w:rsidRDefault="00BE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444C" w14:textId="77777777" w:rsidR="006D16B7" w:rsidRDefault="006D16B7" w:rsidP="00307EC5">
    <w:pPr>
      <w:spacing w:after="0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Editor Checklist</w:t>
    </w:r>
  </w:p>
  <w:p w14:paraId="0E7CC52B" w14:textId="77777777" w:rsidR="006D16B7" w:rsidRDefault="006D16B7" w:rsidP="00307EC5">
    <w:pPr>
      <w:spacing w:after="0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Standard Responses</w:t>
    </w:r>
  </w:p>
  <w:p w14:paraId="63A4C6E1" w14:textId="77777777" w:rsidR="006D16B7" w:rsidRPr="00307EC5" w:rsidRDefault="006D16B7" w:rsidP="00307EC5">
    <w:pPr>
      <w:spacing w:after="0"/>
      <w:jc w:val="center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406604E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992"/>
      </w:pPr>
    </w:lvl>
    <w:lvl w:ilvl="5">
      <w:start w:val="1"/>
      <w:numFmt w:val="lowerRoman"/>
      <w:lvlText w:val="%6)"/>
      <w:lvlJc w:val="left"/>
      <w:pPr>
        <w:tabs>
          <w:tab w:val="num" w:pos="992"/>
        </w:tabs>
        <w:ind w:left="992" w:hanging="99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E60FF"/>
    <w:multiLevelType w:val="hybridMultilevel"/>
    <w:tmpl w:val="C7D4B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A2DC1"/>
    <w:multiLevelType w:val="hybridMultilevel"/>
    <w:tmpl w:val="18C8F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D170F"/>
    <w:multiLevelType w:val="hybridMultilevel"/>
    <w:tmpl w:val="6AF6C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A62659"/>
    <w:multiLevelType w:val="singleLevel"/>
    <w:tmpl w:val="030A11AC"/>
    <w:lvl w:ilvl="0">
      <w:start w:val="1"/>
      <w:numFmt w:val="bullet"/>
      <w:pStyle w:val="A-ListSubsidiary"/>
      <w:lvlText w:val=""/>
      <w:lvlJc w:val="left"/>
      <w:pPr>
        <w:tabs>
          <w:tab w:val="num" w:pos="1987"/>
        </w:tabs>
        <w:ind w:left="1987" w:hanging="993"/>
      </w:pPr>
      <w:rPr>
        <w:rFonts w:ascii="Symbol" w:hAnsi="Symbol" w:hint="default"/>
      </w:rPr>
    </w:lvl>
  </w:abstractNum>
  <w:abstractNum w:abstractNumId="5" w15:restartNumberingAfterBreak="0">
    <w:nsid w:val="19E6404D"/>
    <w:multiLevelType w:val="hybridMultilevel"/>
    <w:tmpl w:val="265E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6621"/>
    <w:multiLevelType w:val="hybridMultilevel"/>
    <w:tmpl w:val="B12A378C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26A63"/>
    <w:multiLevelType w:val="hybridMultilevel"/>
    <w:tmpl w:val="21A66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4054A"/>
    <w:multiLevelType w:val="hybridMultilevel"/>
    <w:tmpl w:val="D0DAD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34EA6"/>
    <w:multiLevelType w:val="hybridMultilevel"/>
    <w:tmpl w:val="0C72A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43B68"/>
    <w:multiLevelType w:val="hybridMultilevel"/>
    <w:tmpl w:val="46D0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A0D79"/>
    <w:multiLevelType w:val="hybridMultilevel"/>
    <w:tmpl w:val="032C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5FAF"/>
    <w:multiLevelType w:val="singleLevel"/>
    <w:tmpl w:val="DB2A6048"/>
    <w:lvl w:ilvl="0">
      <w:start w:val="1"/>
      <w:numFmt w:val="bullet"/>
      <w:pStyle w:val="A-ListBullet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13" w15:restartNumberingAfterBreak="0">
    <w:nsid w:val="3A493CF3"/>
    <w:multiLevelType w:val="hybridMultilevel"/>
    <w:tmpl w:val="E60A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F09DC"/>
    <w:multiLevelType w:val="hybridMultilevel"/>
    <w:tmpl w:val="BAC832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F50E4"/>
    <w:multiLevelType w:val="hybridMultilevel"/>
    <w:tmpl w:val="1F7C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D42C2"/>
    <w:multiLevelType w:val="hybridMultilevel"/>
    <w:tmpl w:val="7FC062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D0396"/>
    <w:multiLevelType w:val="hybridMultilevel"/>
    <w:tmpl w:val="E048E06A"/>
    <w:lvl w:ilvl="0" w:tplc="02ACBB24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551F8"/>
    <w:multiLevelType w:val="hybridMultilevel"/>
    <w:tmpl w:val="9AE49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C1504E"/>
    <w:multiLevelType w:val="hybridMultilevel"/>
    <w:tmpl w:val="9EE2BC54"/>
    <w:lvl w:ilvl="0" w:tplc="6C124DC6">
      <w:start w:val="1"/>
      <w:numFmt w:val="upperRoman"/>
      <w:pStyle w:val="Style1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F727B"/>
    <w:multiLevelType w:val="hybridMultilevel"/>
    <w:tmpl w:val="57943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495D7B"/>
    <w:multiLevelType w:val="multilevel"/>
    <w:tmpl w:val="F3DA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3D4025B"/>
    <w:multiLevelType w:val="hybridMultilevel"/>
    <w:tmpl w:val="C0CC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541EC"/>
    <w:multiLevelType w:val="hybridMultilevel"/>
    <w:tmpl w:val="EC6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F502F"/>
    <w:multiLevelType w:val="hybridMultilevel"/>
    <w:tmpl w:val="D4347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DAD6345"/>
    <w:multiLevelType w:val="hybridMultilevel"/>
    <w:tmpl w:val="73F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13CAA"/>
    <w:multiLevelType w:val="hybridMultilevel"/>
    <w:tmpl w:val="0D1A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566F1"/>
    <w:multiLevelType w:val="hybridMultilevel"/>
    <w:tmpl w:val="11F074AA"/>
    <w:lvl w:ilvl="0" w:tplc="9D8A40F8">
      <w:start w:val="1"/>
      <w:numFmt w:val="lowerLetter"/>
      <w:pStyle w:val="A-Lista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BF5A61"/>
    <w:multiLevelType w:val="hybridMultilevel"/>
    <w:tmpl w:val="0EB4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83324">
    <w:abstractNumId w:val="0"/>
  </w:num>
  <w:num w:numId="2" w16cid:durableId="1682076904">
    <w:abstractNumId w:val="12"/>
  </w:num>
  <w:num w:numId="3" w16cid:durableId="1548685425">
    <w:abstractNumId w:val="4"/>
  </w:num>
  <w:num w:numId="4" w16cid:durableId="1152330516">
    <w:abstractNumId w:val="27"/>
  </w:num>
  <w:num w:numId="5" w16cid:durableId="604189444">
    <w:abstractNumId w:val="6"/>
  </w:num>
  <w:num w:numId="6" w16cid:durableId="402724223">
    <w:abstractNumId w:val="1"/>
  </w:num>
  <w:num w:numId="7" w16cid:durableId="1555044345">
    <w:abstractNumId w:val="17"/>
  </w:num>
  <w:num w:numId="8" w16cid:durableId="294413160">
    <w:abstractNumId w:val="19"/>
  </w:num>
  <w:num w:numId="9" w16cid:durableId="1177694624">
    <w:abstractNumId w:val="7"/>
  </w:num>
  <w:num w:numId="10" w16cid:durableId="1515337347">
    <w:abstractNumId w:val="10"/>
  </w:num>
  <w:num w:numId="11" w16cid:durableId="687028719">
    <w:abstractNumId w:val="3"/>
  </w:num>
  <w:num w:numId="12" w16cid:durableId="725228005">
    <w:abstractNumId w:val="2"/>
  </w:num>
  <w:num w:numId="13" w16cid:durableId="780803358">
    <w:abstractNumId w:val="20"/>
  </w:num>
  <w:num w:numId="14" w16cid:durableId="1889998089">
    <w:abstractNumId w:val="9"/>
  </w:num>
  <w:num w:numId="15" w16cid:durableId="71781403">
    <w:abstractNumId w:val="18"/>
  </w:num>
  <w:num w:numId="16" w16cid:durableId="1840921019">
    <w:abstractNumId w:val="28"/>
  </w:num>
  <w:num w:numId="17" w16cid:durableId="1198352078">
    <w:abstractNumId w:val="8"/>
  </w:num>
  <w:num w:numId="18" w16cid:durableId="1281645493">
    <w:abstractNumId w:val="22"/>
  </w:num>
  <w:num w:numId="19" w16cid:durableId="520360599">
    <w:abstractNumId w:val="13"/>
  </w:num>
  <w:num w:numId="20" w16cid:durableId="1679505008">
    <w:abstractNumId w:val="26"/>
  </w:num>
  <w:num w:numId="21" w16cid:durableId="211892814">
    <w:abstractNumId w:val="24"/>
  </w:num>
  <w:num w:numId="22" w16cid:durableId="2071492573">
    <w:abstractNumId w:val="25"/>
  </w:num>
  <w:num w:numId="23" w16cid:durableId="1790205091">
    <w:abstractNumId w:val="23"/>
  </w:num>
  <w:num w:numId="24" w16cid:durableId="1632247675">
    <w:abstractNumId w:val="14"/>
  </w:num>
  <w:num w:numId="25" w16cid:durableId="268047106">
    <w:abstractNumId w:val="16"/>
  </w:num>
  <w:num w:numId="26" w16cid:durableId="1415856219">
    <w:abstractNumId w:val="15"/>
  </w:num>
  <w:num w:numId="27" w16cid:durableId="195849041">
    <w:abstractNumId w:val="11"/>
  </w:num>
  <w:num w:numId="28" w16cid:durableId="1958293330">
    <w:abstractNumId w:val="21"/>
  </w:num>
  <w:num w:numId="29" w16cid:durableId="18854113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64433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62536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8515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7682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8800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73452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06846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77780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9181441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gutterAtTop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PERA" w:val="1"/>
    <w:docVar w:name="CMC" w:val=" "/>
    <w:docVar w:name="Date" w:val="2000-05-09"/>
    <w:docVar w:name="dlgTitle" w:val="Blanc with TOC"/>
    <w:docVar w:name="dlgTitleFirst" w:val="Aspera "/>
    <w:docVar w:name="TOCLevels" w:val="4"/>
    <w:docVar w:name="Type" w:val="CLIN"/>
    <w:docVar w:name="Version" w:val="97.02.00"/>
  </w:docVars>
  <w:rsids>
    <w:rsidRoot w:val="004E25A3"/>
    <w:rsid w:val="00000E3E"/>
    <w:rsid w:val="0000272A"/>
    <w:rsid w:val="00004DB7"/>
    <w:rsid w:val="00006515"/>
    <w:rsid w:val="000065AE"/>
    <w:rsid w:val="000136D0"/>
    <w:rsid w:val="00022F8A"/>
    <w:rsid w:val="0002711A"/>
    <w:rsid w:val="00027B5A"/>
    <w:rsid w:val="00032B5E"/>
    <w:rsid w:val="00042D36"/>
    <w:rsid w:val="00042DF2"/>
    <w:rsid w:val="00043435"/>
    <w:rsid w:val="00044FA0"/>
    <w:rsid w:val="000474EC"/>
    <w:rsid w:val="00047C5A"/>
    <w:rsid w:val="000533A6"/>
    <w:rsid w:val="00053786"/>
    <w:rsid w:val="00055215"/>
    <w:rsid w:val="00056274"/>
    <w:rsid w:val="00060253"/>
    <w:rsid w:val="000604F4"/>
    <w:rsid w:val="000726BB"/>
    <w:rsid w:val="0007291C"/>
    <w:rsid w:val="00075194"/>
    <w:rsid w:val="000755D8"/>
    <w:rsid w:val="00076591"/>
    <w:rsid w:val="00076878"/>
    <w:rsid w:val="00077416"/>
    <w:rsid w:val="000869FF"/>
    <w:rsid w:val="000912D5"/>
    <w:rsid w:val="00094683"/>
    <w:rsid w:val="00095582"/>
    <w:rsid w:val="00097FFE"/>
    <w:rsid w:val="000A169F"/>
    <w:rsid w:val="000A3003"/>
    <w:rsid w:val="000A30E6"/>
    <w:rsid w:val="000A50D4"/>
    <w:rsid w:val="000B1D9F"/>
    <w:rsid w:val="000B5676"/>
    <w:rsid w:val="000B5B9C"/>
    <w:rsid w:val="000B68AF"/>
    <w:rsid w:val="000C1D05"/>
    <w:rsid w:val="000C2D62"/>
    <w:rsid w:val="000C5D9B"/>
    <w:rsid w:val="000C6921"/>
    <w:rsid w:val="000C6B10"/>
    <w:rsid w:val="000C6DB8"/>
    <w:rsid w:val="000D3225"/>
    <w:rsid w:val="000D353E"/>
    <w:rsid w:val="000D52DE"/>
    <w:rsid w:val="000D7300"/>
    <w:rsid w:val="000E27D5"/>
    <w:rsid w:val="000E36AE"/>
    <w:rsid w:val="000E6E5C"/>
    <w:rsid w:val="000F0739"/>
    <w:rsid w:val="000F0987"/>
    <w:rsid w:val="000F2328"/>
    <w:rsid w:val="000F3B57"/>
    <w:rsid w:val="000F7262"/>
    <w:rsid w:val="001027D4"/>
    <w:rsid w:val="00103E14"/>
    <w:rsid w:val="00106054"/>
    <w:rsid w:val="001063AE"/>
    <w:rsid w:val="00107A4B"/>
    <w:rsid w:val="00110586"/>
    <w:rsid w:val="00115EFE"/>
    <w:rsid w:val="00116889"/>
    <w:rsid w:val="00122C24"/>
    <w:rsid w:val="00123CFA"/>
    <w:rsid w:val="00133163"/>
    <w:rsid w:val="00140408"/>
    <w:rsid w:val="001465D7"/>
    <w:rsid w:val="00152742"/>
    <w:rsid w:val="00154A62"/>
    <w:rsid w:val="00156187"/>
    <w:rsid w:val="00156BE9"/>
    <w:rsid w:val="00166772"/>
    <w:rsid w:val="00166C04"/>
    <w:rsid w:val="001673CD"/>
    <w:rsid w:val="001721B6"/>
    <w:rsid w:val="00173A38"/>
    <w:rsid w:val="001762C5"/>
    <w:rsid w:val="0019049C"/>
    <w:rsid w:val="001930FF"/>
    <w:rsid w:val="00195EDE"/>
    <w:rsid w:val="001A040F"/>
    <w:rsid w:val="001A0FC2"/>
    <w:rsid w:val="001A1505"/>
    <w:rsid w:val="001A1C13"/>
    <w:rsid w:val="001A255F"/>
    <w:rsid w:val="001B1262"/>
    <w:rsid w:val="001B4430"/>
    <w:rsid w:val="001B4799"/>
    <w:rsid w:val="001B620F"/>
    <w:rsid w:val="001C3BB4"/>
    <w:rsid w:val="001C5A64"/>
    <w:rsid w:val="001C5ECF"/>
    <w:rsid w:val="001D0699"/>
    <w:rsid w:val="001E059F"/>
    <w:rsid w:val="001E200A"/>
    <w:rsid w:val="001E4A8C"/>
    <w:rsid w:val="001F5CF2"/>
    <w:rsid w:val="0020177D"/>
    <w:rsid w:val="00201882"/>
    <w:rsid w:val="002039F0"/>
    <w:rsid w:val="00207015"/>
    <w:rsid w:val="002130CB"/>
    <w:rsid w:val="00217BE5"/>
    <w:rsid w:val="002206BC"/>
    <w:rsid w:val="002248AC"/>
    <w:rsid w:val="002323F5"/>
    <w:rsid w:val="00233E82"/>
    <w:rsid w:val="0023418E"/>
    <w:rsid w:val="00235FEE"/>
    <w:rsid w:val="00236DDD"/>
    <w:rsid w:val="002510E9"/>
    <w:rsid w:val="0025343E"/>
    <w:rsid w:val="00255FBF"/>
    <w:rsid w:val="0025797C"/>
    <w:rsid w:val="002601FF"/>
    <w:rsid w:val="00261824"/>
    <w:rsid w:val="002666C2"/>
    <w:rsid w:val="00267EB3"/>
    <w:rsid w:val="0027571E"/>
    <w:rsid w:val="002772DC"/>
    <w:rsid w:val="00286EAC"/>
    <w:rsid w:val="00286F2E"/>
    <w:rsid w:val="002939DB"/>
    <w:rsid w:val="002A1361"/>
    <w:rsid w:val="002A329B"/>
    <w:rsid w:val="002A48DD"/>
    <w:rsid w:val="002B16BD"/>
    <w:rsid w:val="002B2E94"/>
    <w:rsid w:val="002B6B1B"/>
    <w:rsid w:val="002B7403"/>
    <w:rsid w:val="002C1366"/>
    <w:rsid w:val="002C2061"/>
    <w:rsid w:val="002C5F66"/>
    <w:rsid w:val="002C629F"/>
    <w:rsid w:val="002C6ECD"/>
    <w:rsid w:val="002C7082"/>
    <w:rsid w:val="002D2E97"/>
    <w:rsid w:val="002D4CFC"/>
    <w:rsid w:val="002D78AA"/>
    <w:rsid w:val="002E08D5"/>
    <w:rsid w:val="002E606C"/>
    <w:rsid w:val="002F5219"/>
    <w:rsid w:val="00307CF1"/>
    <w:rsid w:val="00307EC5"/>
    <w:rsid w:val="0031408A"/>
    <w:rsid w:val="00314F6F"/>
    <w:rsid w:val="00322CD3"/>
    <w:rsid w:val="003235AA"/>
    <w:rsid w:val="00323704"/>
    <w:rsid w:val="00323C9E"/>
    <w:rsid w:val="00324B5D"/>
    <w:rsid w:val="00327054"/>
    <w:rsid w:val="00327A73"/>
    <w:rsid w:val="00332396"/>
    <w:rsid w:val="00332557"/>
    <w:rsid w:val="00332717"/>
    <w:rsid w:val="00332739"/>
    <w:rsid w:val="003357B7"/>
    <w:rsid w:val="003425C8"/>
    <w:rsid w:val="00343414"/>
    <w:rsid w:val="00344C12"/>
    <w:rsid w:val="003453AF"/>
    <w:rsid w:val="003455D8"/>
    <w:rsid w:val="00346562"/>
    <w:rsid w:val="00351E4D"/>
    <w:rsid w:val="003527CF"/>
    <w:rsid w:val="0036036F"/>
    <w:rsid w:val="00361D64"/>
    <w:rsid w:val="00365F40"/>
    <w:rsid w:val="00371AB6"/>
    <w:rsid w:val="00376E63"/>
    <w:rsid w:val="00376F53"/>
    <w:rsid w:val="0038095E"/>
    <w:rsid w:val="00382408"/>
    <w:rsid w:val="003830E1"/>
    <w:rsid w:val="00383755"/>
    <w:rsid w:val="00383D4A"/>
    <w:rsid w:val="0038519B"/>
    <w:rsid w:val="0038535E"/>
    <w:rsid w:val="0038552D"/>
    <w:rsid w:val="00386FE4"/>
    <w:rsid w:val="00387471"/>
    <w:rsid w:val="00392E04"/>
    <w:rsid w:val="00394D37"/>
    <w:rsid w:val="003969B4"/>
    <w:rsid w:val="003A0BE4"/>
    <w:rsid w:val="003A242B"/>
    <w:rsid w:val="003A25EE"/>
    <w:rsid w:val="003A5DC5"/>
    <w:rsid w:val="003B41F8"/>
    <w:rsid w:val="003B5A44"/>
    <w:rsid w:val="003C145B"/>
    <w:rsid w:val="003C4F77"/>
    <w:rsid w:val="003D21EB"/>
    <w:rsid w:val="003D2A3B"/>
    <w:rsid w:val="003D2B52"/>
    <w:rsid w:val="003E10E1"/>
    <w:rsid w:val="003E11B3"/>
    <w:rsid w:val="003F1006"/>
    <w:rsid w:val="003F4306"/>
    <w:rsid w:val="003F51F0"/>
    <w:rsid w:val="00400DD7"/>
    <w:rsid w:val="0040449F"/>
    <w:rsid w:val="00405DA2"/>
    <w:rsid w:val="0040676C"/>
    <w:rsid w:val="00407DF8"/>
    <w:rsid w:val="00413306"/>
    <w:rsid w:val="00415A92"/>
    <w:rsid w:val="0041606D"/>
    <w:rsid w:val="004169BF"/>
    <w:rsid w:val="004177D1"/>
    <w:rsid w:val="00417E62"/>
    <w:rsid w:val="00425920"/>
    <w:rsid w:val="00427F5A"/>
    <w:rsid w:val="00430F7E"/>
    <w:rsid w:val="0044076B"/>
    <w:rsid w:val="00440F13"/>
    <w:rsid w:val="0044135A"/>
    <w:rsid w:val="00442D5F"/>
    <w:rsid w:val="0044427A"/>
    <w:rsid w:val="00450476"/>
    <w:rsid w:val="00450C47"/>
    <w:rsid w:val="004517B2"/>
    <w:rsid w:val="00451E29"/>
    <w:rsid w:val="00452B92"/>
    <w:rsid w:val="004665F2"/>
    <w:rsid w:val="0046773B"/>
    <w:rsid w:val="00467851"/>
    <w:rsid w:val="00472BC8"/>
    <w:rsid w:val="00491DEF"/>
    <w:rsid w:val="0049657E"/>
    <w:rsid w:val="00496CC0"/>
    <w:rsid w:val="004A20A0"/>
    <w:rsid w:val="004A28A9"/>
    <w:rsid w:val="004A4B80"/>
    <w:rsid w:val="004B0812"/>
    <w:rsid w:val="004B309E"/>
    <w:rsid w:val="004B534B"/>
    <w:rsid w:val="004B634E"/>
    <w:rsid w:val="004B66C5"/>
    <w:rsid w:val="004C0873"/>
    <w:rsid w:val="004C1533"/>
    <w:rsid w:val="004C7874"/>
    <w:rsid w:val="004D5856"/>
    <w:rsid w:val="004E25A3"/>
    <w:rsid w:val="004E45C1"/>
    <w:rsid w:val="004E4659"/>
    <w:rsid w:val="004E5590"/>
    <w:rsid w:val="004E6956"/>
    <w:rsid w:val="004E7400"/>
    <w:rsid w:val="004F1945"/>
    <w:rsid w:val="004F2B62"/>
    <w:rsid w:val="004F4513"/>
    <w:rsid w:val="004F4542"/>
    <w:rsid w:val="00500C59"/>
    <w:rsid w:val="00505390"/>
    <w:rsid w:val="00506172"/>
    <w:rsid w:val="0050734A"/>
    <w:rsid w:val="005118BB"/>
    <w:rsid w:val="00514207"/>
    <w:rsid w:val="00515D70"/>
    <w:rsid w:val="0052018C"/>
    <w:rsid w:val="00522882"/>
    <w:rsid w:val="00522BE2"/>
    <w:rsid w:val="00526294"/>
    <w:rsid w:val="00526A2E"/>
    <w:rsid w:val="005301FA"/>
    <w:rsid w:val="00530418"/>
    <w:rsid w:val="00534A25"/>
    <w:rsid w:val="005422F6"/>
    <w:rsid w:val="00543064"/>
    <w:rsid w:val="0054406D"/>
    <w:rsid w:val="0054540E"/>
    <w:rsid w:val="00552DC6"/>
    <w:rsid w:val="00555C1D"/>
    <w:rsid w:val="005614E4"/>
    <w:rsid w:val="0056736A"/>
    <w:rsid w:val="005732BF"/>
    <w:rsid w:val="0057601C"/>
    <w:rsid w:val="005806FF"/>
    <w:rsid w:val="00580DE9"/>
    <w:rsid w:val="00582DEE"/>
    <w:rsid w:val="00591329"/>
    <w:rsid w:val="005919FA"/>
    <w:rsid w:val="00591CDC"/>
    <w:rsid w:val="00592DC0"/>
    <w:rsid w:val="005951D3"/>
    <w:rsid w:val="005978AF"/>
    <w:rsid w:val="00597E33"/>
    <w:rsid w:val="005A2214"/>
    <w:rsid w:val="005A27D7"/>
    <w:rsid w:val="005A28CA"/>
    <w:rsid w:val="005A28DE"/>
    <w:rsid w:val="005B1C22"/>
    <w:rsid w:val="005B4BAA"/>
    <w:rsid w:val="005B4C7A"/>
    <w:rsid w:val="005B5DD6"/>
    <w:rsid w:val="005C0686"/>
    <w:rsid w:val="005C1325"/>
    <w:rsid w:val="005C2EDA"/>
    <w:rsid w:val="005C3571"/>
    <w:rsid w:val="005C361B"/>
    <w:rsid w:val="005C369D"/>
    <w:rsid w:val="005C4A51"/>
    <w:rsid w:val="005C4AFE"/>
    <w:rsid w:val="005D128A"/>
    <w:rsid w:val="005D4FE5"/>
    <w:rsid w:val="005D525D"/>
    <w:rsid w:val="005D66E4"/>
    <w:rsid w:val="005D6DAB"/>
    <w:rsid w:val="005D7582"/>
    <w:rsid w:val="005E36B8"/>
    <w:rsid w:val="005E5864"/>
    <w:rsid w:val="005F19DD"/>
    <w:rsid w:val="005F4BAB"/>
    <w:rsid w:val="005F6629"/>
    <w:rsid w:val="006054AF"/>
    <w:rsid w:val="00615F30"/>
    <w:rsid w:val="00621E02"/>
    <w:rsid w:val="006221AA"/>
    <w:rsid w:val="00627271"/>
    <w:rsid w:val="0062777C"/>
    <w:rsid w:val="00631C16"/>
    <w:rsid w:val="006329EE"/>
    <w:rsid w:val="00645AFB"/>
    <w:rsid w:val="00645F26"/>
    <w:rsid w:val="006462DE"/>
    <w:rsid w:val="006542F0"/>
    <w:rsid w:val="00655927"/>
    <w:rsid w:val="00655A76"/>
    <w:rsid w:val="006649B5"/>
    <w:rsid w:val="006677F7"/>
    <w:rsid w:val="00670318"/>
    <w:rsid w:val="00673D09"/>
    <w:rsid w:val="00674BDD"/>
    <w:rsid w:val="00676B06"/>
    <w:rsid w:val="00676E87"/>
    <w:rsid w:val="00680C4A"/>
    <w:rsid w:val="00682E69"/>
    <w:rsid w:val="00684F11"/>
    <w:rsid w:val="00685BDE"/>
    <w:rsid w:val="00691D98"/>
    <w:rsid w:val="0069393E"/>
    <w:rsid w:val="006949B8"/>
    <w:rsid w:val="006A0865"/>
    <w:rsid w:val="006A21D1"/>
    <w:rsid w:val="006A4640"/>
    <w:rsid w:val="006B2231"/>
    <w:rsid w:val="006B3A9F"/>
    <w:rsid w:val="006B60A6"/>
    <w:rsid w:val="006C406A"/>
    <w:rsid w:val="006C5595"/>
    <w:rsid w:val="006D0062"/>
    <w:rsid w:val="006D1143"/>
    <w:rsid w:val="006D16B7"/>
    <w:rsid w:val="006D6B90"/>
    <w:rsid w:val="006F0422"/>
    <w:rsid w:val="006F539D"/>
    <w:rsid w:val="006F585E"/>
    <w:rsid w:val="00701BD3"/>
    <w:rsid w:val="007056D2"/>
    <w:rsid w:val="0070587F"/>
    <w:rsid w:val="00705E25"/>
    <w:rsid w:val="00714BF7"/>
    <w:rsid w:val="00715702"/>
    <w:rsid w:val="007213EF"/>
    <w:rsid w:val="00722D7A"/>
    <w:rsid w:val="0072344D"/>
    <w:rsid w:val="00724D51"/>
    <w:rsid w:val="007260E4"/>
    <w:rsid w:val="00731EE5"/>
    <w:rsid w:val="0073279E"/>
    <w:rsid w:val="007330E7"/>
    <w:rsid w:val="00733CF7"/>
    <w:rsid w:val="007355DE"/>
    <w:rsid w:val="00736732"/>
    <w:rsid w:val="007437CF"/>
    <w:rsid w:val="007441F6"/>
    <w:rsid w:val="00750E43"/>
    <w:rsid w:val="00751CE8"/>
    <w:rsid w:val="00754058"/>
    <w:rsid w:val="00756763"/>
    <w:rsid w:val="00763A63"/>
    <w:rsid w:val="00770DA2"/>
    <w:rsid w:val="00771492"/>
    <w:rsid w:val="00771AA2"/>
    <w:rsid w:val="00772FE8"/>
    <w:rsid w:val="0077563E"/>
    <w:rsid w:val="00775940"/>
    <w:rsid w:val="007909AC"/>
    <w:rsid w:val="0079183F"/>
    <w:rsid w:val="00793475"/>
    <w:rsid w:val="007937B8"/>
    <w:rsid w:val="00797C25"/>
    <w:rsid w:val="007A089A"/>
    <w:rsid w:val="007A3F97"/>
    <w:rsid w:val="007A5107"/>
    <w:rsid w:val="007A57DC"/>
    <w:rsid w:val="007A7490"/>
    <w:rsid w:val="007C051E"/>
    <w:rsid w:val="007C061B"/>
    <w:rsid w:val="007D3006"/>
    <w:rsid w:val="007D38B5"/>
    <w:rsid w:val="007D51B8"/>
    <w:rsid w:val="007D69D4"/>
    <w:rsid w:val="007E15F6"/>
    <w:rsid w:val="007E27D8"/>
    <w:rsid w:val="007E4504"/>
    <w:rsid w:val="007E6E1E"/>
    <w:rsid w:val="007E6F6A"/>
    <w:rsid w:val="007E790C"/>
    <w:rsid w:val="007F0F7D"/>
    <w:rsid w:val="007F6C7D"/>
    <w:rsid w:val="00800DC5"/>
    <w:rsid w:val="008034CF"/>
    <w:rsid w:val="00803505"/>
    <w:rsid w:val="008040CE"/>
    <w:rsid w:val="008056DF"/>
    <w:rsid w:val="00806C8D"/>
    <w:rsid w:val="008101E0"/>
    <w:rsid w:val="00811A4A"/>
    <w:rsid w:val="00815971"/>
    <w:rsid w:val="00817FC5"/>
    <w:rsid w:val="00822DA9"/>
    <w:rsid w:val="0082434C"/>
    <w:rsid w:val="00824ECB"/>
    <w:rsid w:val="00825471"/>
    <w:rsid w:val="00826503"/>
    <w:rsid w:val="00827E02"/>
    <w:rsid w:val="00830B96"/>
    <w:rsid w:val="00830F3F"/>
    <w:rsid w:val="008312F1"/>
    <w:rsid w:val="00831767"/>
    <w:rsid w:val="008322CE"/>
    <w:rsid w:val="008337CF"/>
    <w:rsid w:val="008349EF"/>
    <w:rsid w:val="00842938"/>
    <w:rsid w:val="00844797"/>
    <w:rsid w:val="00844A47"/>
    <w:rsid w:val="00850765"/>
    <w:rsid w:val="00850E00"/>
    <w:rsid w:val="00855CE1"/>
    <w:rsid w:val="0086294E"/>
    <w:rsid w:val="00863656"/>
    <w:rsid w:val="00863985"/>
    <w:rsid w:val="0086521E"/>
    <w:rsid w:val="00865342"/>
    <w:rsid w:val="00867C07"/>
    <w:rsid w:val="00875625"/>
    <w:rsid w:val="00880267"/>
    <w:rsid w:val="00880C6B"/>
    <w:rsid w:val="00892396"/>
    <w:rsid w:val="008A0991"/>
    <w:rsid w:val="008A1DC2"/>
    <w:rsid w:val="008A21C1"/>
    <w:rsid w:val="008B05FB"/>
    <w:rsid w:val="008B488C"/>
    <w:rsid w:val="008B4E31"/>
    <w:rsid w:val="008B7316"/>
    <w:rsid w:val="008B7BD9"/>
    <w:rsid w:val="008C26EC"/>
    <w:rsid w:val="008C50AE"/>
    <w:rsid w:val="008C5175"/>
    <w:rsid w:val="008C75BB"/>
    <w:rsid w:val="008D5FCD"/>
    <w:rsid w:val="008D69EB"/>
    <w:rsid w:val="008E0E81"/>
    <w:rsid w:val="008E7251"/>
    <w:rsid w:val="008F0603"/>
    <w:rsid w:val="008F0A15"/>
    <w:rsid w:val="008F0F00"/>
    <w:rsid w:val="00902574"/>
    <w:rsid w:val="0090400F"/>
    <w:rsid w:val="00906749"/>
    <w:rsid w:val="0091470F"/>
    <w:rsid w:val="009234A0"/>
    <w:rsid w:val="009261F8"/>
    <w:rsid w:val="00927AA9"/>
    <w:rsid w:val="009335C5"/>
    <w:rsid w:val="0093429E"/>
    <w:rsid w:val="009360F9"/>
    <w:rsid w:val="00936F37"/>
    <w:rsid w:val="00940A86"/>
    <w:rsid w:val="009458E8"/>
    <w:rsid w:val="00965145"/>
    <w:rsid w:val="00967876"/>
    <w:rsid w:val="00967CF8"/>
    <w:rsid w:val="009701C9"/>
    <w:rsid w:val="00970F97"/>
    <w:rsid w:val="0097267A"/>
    <w:rsid w:val="00975FEA"/>
    <w:rsid w:val="00977E7F"/>
    <w:rsid w:val="0098151A"/>
    <w:rsid w:val="00982F09"/>
    <w:rsid w:val="00992B1C"/>
    <w:rsid w:val="0099411C"/>
    <w:rsid w:val="0099645C"/>
    <w:rsid w:val="009A7458"/>
    <w:rsid w:val="009B3DF4"/>
    <w:rsid w:val="009B4AD1"/>
    <w:rsid w:val="009B50C8"/>
    <w:rsid w:val="009C2BE0"/>
    <w:rsid w:val="009C33C1"/>
    <w:rsid w:val="009C4591"/>
    <w:rsid w:val="009C62C5"/>
    <w:rsid w:val="009D1079"/>
    <w:rsid w:val="009D3DD2"/>
    <w:rsid w:val="009D49B6"/>
    <w:rsid w:val="009D612C"/>
    <w:rsid w:val="009E02C4"/>
    <w:rsid w:val="009E0EF7"/>
    <w:rsid w:val="009E1A9C"/>
    <w:rsid w:val="009E37B6"/>
    <w:rsid w:val="009F620C"/>
    <w:rsid w:val="009F7D56"/>
    <w:rsid w:val="00A019C5"/>
    <w:rsid w:val="00A031B2"/>
    <w:rsid w:val="00A047F7"/>
    <w:rsid w:val="00A07FA9"/>
    <w:rsid w:val="00A14D6D"/>
    <w:rsid w:val="00A22AF4"/>
    <w:rsid w:val="00A269BF"/>
    <w:rsid w:val="00A27052"/>
    <w:rsid w:val="00A35D1E"/>
    <w:rsid w:val="00A41A7D"/>
    <w:rsid w:val="00A41FFB"/>
    <w:rsid w:val="00A45A0C"/>
    <w:rsid w:val="00A55EAB"/>
    <w:rsid w:val="00A63B8A"/>
    <w:rsid w:val="00A6481D"/>
    <w:rsid w:val="00A655BC"/>
    <w:rsid w:val="00A65AF9"/>
    <w:rsid w:val="00A66EA3"/>
    <w:rsid w:val="00A70083"/>
    <w:rsid w:val="00A72565"/>
    <w:rsid w:val="00A74A61"/>
    <w:rsid w:val="00A74AA2"/>
    <w:rsid w:val="00A76689"/>
    <w:rsid w:val="00A813CF"/>
    <w:rsid w:val="00A84A12"/>
    <w:rsid w:val="00A853A6"/>
    <w:rsid w:val="00A86320"/>
    <w:rsid w:val="00A91680"/>
    <w:rsid w:val="00A92983"/>
    <w:rsid w:val="00A977A2"/>
    <w:rsid w:val="00AA1FF0"/>
    <w:rsid w:val="00AA44CD"/>
    <w:rsid w:val="00AA4720"/>
    <w:rsid w:val="00AA7FD5"/>
    <w:rsid w:val="00AB785E"/>
    <w:rsid w:val="00AB7D65"/>
    <w:rsid w:val="00AC2E0F"/>
    <w:rsid w:val="00AC3123"/>
    <w:rsid w:val="00AC52AA"/>
    <w:rsid w:val="00AD228C"/>
    <w:rsid w:val="00AD2A43"/>
    <w:rsid w:val="00AD690D"/>
    <w:rsid w:val="00AE4706"/>
    <w:rsid w:val="00AE5454"/>
    <w:rsid w:val="00AE6458"/>
    <w:rsid w:val="00AF15CD"/>
    <w:rsid w:val="00AF5BD0"/>
    <w:rsid w:val="00B0032C"/>
    <w:rsid w:val="00B01AAD"/>
    <w:rsid w:val="00B04CCE"/>
    <w:rsid w:val="00B04D45"/>
    <w:rsid w:val="00B07B5D"/>
    <w:rsid w:val="00B23DAF"/>
    <w:rsid w:val="00B24F6A"/>
    <w:rsid w:val="00B32C10"/>
    <w:rsid w:val="00B3370D"/>
    <w:rsid w:val="00B3441B"/>
    <w:rsid w:val="00B34952"/>
    <w:rsid w:val="00B370E6"/>
    <w:rsid w:val="00B428E5"/>
    <w:rsid w:val="00B45738"/>
    <w:rsid w:val="00B45A0B"/>
    <w:rsid w:val="00B5060F"/>
    <w:rsid w:val="00B52B9F"/>
    <w:rsid w:val="00B54514"/>
    <w:rsid w:val="00B613BC"/>
    <w:rsid w:val="00B65BEE"/>
    <w:rsid w:val="00B7460D"/>
    <w:rsid w:val="00B75F36"/>
    <w:rsid w:val="00B76921"/>
    <w:rsid w:val="00B76CB9"/>
    <w:rsid w:val="00B82FE5"/>
    <w:rsid w:val="00B9113B"/>
    <w:rsid w:val="00B957E2"/>
    <w:rsid w:val="00B964F0"/>
    <w:rsid w:val="00B97279"/>
    <w:rsid w:val="00B9740F"/>
    <w:rsid w:val="00BA065A"/>
    <w:rsid w:val="00BA1835"/>
    <w:rsid w:val="00BA1D68"/>
    <w:rsid w:val="00BA4038"/>
    <w:rsid w:val="00BA60E4"/>
    <w:rsid w:val="00BB0633"/>
    <w:rsid w:val="00BB34A2"/>
    <w:rsid w:val="00BB5971"/>
    <w:rsid w:val="00BB60D2"/>
    <w:rsid w:val="00BB6B08"/>
    <w:rsid w:val="00BB77F7"/>
    <w:rsid w:val="00BB7A23"/>
    <w:rsid w:val="00BB7B6A"/>
    <w:rsid w:val="00BC1545"/>
    <w:rsid w:val="00BC23E0"/>
    <w:rsid w:val="00BC3577"/>
    <w:rsid w:val="00BC5492"/>
    <w:rsid w:val="00BC5892"/>
    <w:rsid w:val="00BD4E19"/>
    <w:rsid w:val="00BD6DE1"/>
    <w:rsid w:val="00BE0118"/>
    <w:rsid w:val="00BE1AC3"/>
    <w:rsid w:val="00BE6046"/>
    <w:rsid w:val="00BE7586"/>
    <w:rsid w:val="00BF228E"/>
    <w:rsid w:val="00BF36C9"/>
    <w:rsid w:val="00BF544C"/>
    <w:rsid w:val="00BF698A"/>
    <w:rsid w:val="00C03386"/>
    <w:rsid w:val="00C04FB8"/>
    <w:rsid w:val="00C063D1"/>
    <w:rsid w:val="00C07C02"/>
    <w:rsid w:val="00C13168"/>
    <w:rsid w:val="00C14CD1"/>
    <w:rsid w:val="00C23552"/>
    <w:rsid w:val="00C2498D"/>
    <w:rsid w:val="00C26A40"/>
    <w:rsid w:val="00C27F92"/>
    <w:rsid w:val="00C30514"/>
    <w:rsid w:val="00C3209E"/>
    <w:rsid w:val="00C3249F"/>
    <w:rsid w:val="00C3468C"/>
    <w:rsid w:val="00C41881"/>
    <w:rsid w:val="00C420F0"/>
    <w:rsid w:val="00C43D94"/>
    <w:rsid w:val="00C467EF"/>
    <w:rsid w:val="00C47580"/>
    <w:rsid w:val="00C52719"/>
    <w:rsid w:val="00C52D0C"/>
    <w:rsid w:val="00C54D4B"/>
    <w:rsid w:val="00C57D90"/>
    <w:rsid w:val="00C65164"/>
    <w:rsid w:val="00C74A3C"/>
    <w:rsid w:val="00C74EC0"/>
    <w:rsid w:val="00C75430"/>
    <w:rsid w:val="00C7622D"/>
    <w:rsid w:val="00C824AB"/>
    <w:rsid w:val="00C86DE3"/>
    <w:rsid w:val="00C8797B"/>
    <w:rsid w:val="00C87EDE"/>
    <w:rsid w:val="00C951E2"/>
    <w:rsid w:val="00CA12A5"/>
    <w:rsid w:val="00CA2161"/>
    <w:rsid w:val="00CA4E45"/>
    <w:rsid w:val="00CA76A7"/>
    <w:rsid w:val="00CB5F72"/>
    <w:rsid w:val="00CC10D8"/>
    <w:rsid w:val="00CC17F7"/>
    <w:rsid w:val="00CC1B55"/>
    <w:rsid w:val="00CC3147"/>
    <w:rsid w:val="00CC6E0C"/>
    <w:rsid w:val="00CD192A"/>
    <w:rsid w:val="00CD20A8"/>
    <w:rsid w:val="00CD5D9A"/>
    <w:rsid w:val="00CD6E9D"/>
    <w:rsid w:val="00CE0418"/>
    <w:rsid w:val="00CE1CDB"/>
    <w:rsid w:val="00CE4E18"/>
    <w:rsid w:val="00CE7A9F"/>
    <w:rsid w:val="00CF3C26"/>
    <w:rsid w:val="00CF4C01"/>
    <w:rsid w:val="00CF5930"/>
    <w:rsid w:val="00D014EA"/>
    <w:rsid w:val="00D01B64"/>
    <w:rsid w:val="00D044C0"/>
    <w:rsid w:val="00D0653A"/>
    <w:rsid w:val="00D072AF"/>
    <w:rsid w:val="00D11699"/>
    <w:rsid w:val="00D17053"/>
    <w:rsid w:val="00D17302"/>
    <w:rsid w:val="00D17D37"/>
    <w:rsid w:val="00D2025E"/>
    <w:rsid w:val="00D2144F"/>
    <w:rsid w:val="00D24748"/>
    <w:rsid w:val="00D25886"/>
    <w:rsid w:val="00D26679"/>
    <w:rsid w:val="00D311AA"/>
    <w:rsid w:val="00D320AB"/>
    <w:rsid w:val="00D3278D"/>
    <w:rsid w:val="00D33DB3"/>
    <w:rsid w:val="00D33FF8"/>
    <w:rsid w:val="00D35072"/>
    <w:rsid w:val="00D371F2"/>
    <w:rsid w:val="00D40BDE"/>
    <w:rsid w:val="00D4398C"/>
    <w:rsid w:val="00D53421"/>
    <w:rsid w:val="00D63D15"/>
    <w:rsid w:val="00D71E2C"/>
    <w:rsid w:val="00D722EE"/>
    <w:rsid w:val="00D7462D"/>
    <w:rsid w:val="00D75EB7"/>
    <w:rsid w:val="00D82DC9"/>
    <w:rsid w:val="00D86E95"/>
    <w:rsid w:val="00D9213A"/>
    <w:rsid w:val="00D934C5"/>
    <w:rsid w:val="00D953DE"/>
    <w:rsid w:val="00D9648D"/>
    <w:rsid w:val="00DA287E"/>
    <w:rsid w:val="00DA455C"/>
    <w:rsid w:val="00DA67AD"/>
    <w:rsid w:val="00DA7023"/>
    <w:rsid w:val="00DB0EC3"/>
    <w:rsid w:val="00DB2675"/>
    <w:rsid w:val="00DB53D2"/>
    <w:rsid w:val="00DB7D30"/>
    <w:rsid w:val="00DC19D3"/>
    <w:rsid w:val="00DC256E"/>
    <w:rsid w:val="00DC3670"/>
    <w:rsid w:val="00DC5F1F"/>
    <w:rsid w:val="00DC6F00"/>
    <w:rsid w:val="00DD13A4"/>
    <w:rsid w:val="00DD36FB"/>
    <w:rsid w:val="00DD3B9F"/>
    <w:rsid w:val="00DE00BF"/>
    <w:rsid w:val="00DE2F14"/>
    <w:rsid w:val="00DE4ED6"/>
    <w:rsid w:val="00DF0308"/>
    <w:rsid w:val="00DF13F1"/>
    <w:rsid w:val="00DF13FC"/>
    <w:rsid w:val="00DF694D"/>
    <w:rsid w:val="00E00944"/>
    <w:rsid w:val="00E13378"/>
    <w:rsid w:val="00E135B6"/>
    <w:rsid w:val="00E1435C"/>
    <w:rsid w:val="00E21E74"/>
    <w:rsid w:val="00E24A85"/>
    <w:rsid w:val="00E26F08"/>
    <w:rsid w:val="00E32BC5"/>
    <w:rsid w:val="00E3512D"/>
    <w:rsid w:val="00E41065"/>
    <w:rsid w:val="00E437E1"/>
    <w:rsid w:val="00E45334"/>
    <w:rsid w:val="00E4646B"/>
    <w:rsid w:val="00E46760"/>
    <w:rsid w:val="00E47062"/>
    <w:rsid w:val="00E54F35"/>
    <w:rsid w:val="00E563D4"/>
    <w:rsid w:val="00E618CB"/>
    <w:rsid w:val="00E63A08"/>
    <w:rsid w:val="00E700F8"/>
    <w:rsid w:val="00E706B7"/>
    <w:rsid w:val="00E74732"/>
    <w:rsid w:val="00E76A4D"/>
    <w:rsid w:val="00E80CA2"/>
    <w:rsid w:val="00E83AFB"/>
    <w:rsid w:val="00E83C6E"/>
    <w:rsid w:val="00E847C9"/>
    <w:rsid w:val="00E84FC9"/>
    <w:rsid w:val="00E863DD"/>
    <w:rsid w:val="00E865C9"/>
    <w:rsid w:val="00E874AA"/>
    <w:rsid w:val="00E9121A"/>
    <w:rsid w:val="00E959D4"/>
    <w:rsid w:val="00E96D81"/>
    <w:rsid w:val="00E97AB6"/>
    <w:rsid w:val="00EA3804"/>
    <w:rsid w:val="00EA5C31"/>
    <w:rsid w:val="00EA704D"/>
    <w:rsid w:val="00EA7BC7"/>
    <w:rsid w:val="00EB25D1"/>
    <w:rsid w:val="00EB299F"/>
    <w:rsid w:val="00EB41C6"/>
    <w:rsid w:val="00EB6F29"/>
    <w:rsid w:val="00EC5700"/>
    <w:rsid w:val="00ED7950"/>
    <w:rsid w:val="00EE01FD"/>
    <w:rsid w:val="00EE02A6"/>
    <w:rsid w:val="00EE0540"/>
    <w:rsid w:val="00EE178D"/>
    <w:rsid w:val="00EE3A6E"/>
    <w:rsid w:val="00EE5E18"/>
    <w:rsid w:val="00EF004F"/>
    <w:rsid w:val="00EF217B"/>
    <w:rsid w:val="00EF3E5A"/>
    <w:rsid w:val="00EF6E3B"/>
    <w:rsid w:val="00EF77CC"/>
    <w:rsid w:val="00F0127B"/>
    <w:rsid w:val="00F06C02"/>
    <w:rsid w:val="00F104B4"/>
    <w:rsid w:val="00F10BA7"/>
    <w:rsid w:val="00F11CF0"/>
    <w:rsid w:val="00F16AE6"/>
    <w:rsid w:val="00F2017D"/>
    <w:rsid w:val="00F21A95"/>
    <w:rsid w:val="00F22738"/>
    <w:rsid w:val="00F25915"/>
    <w:rsid w:val="00F30447"/>
    <w:rsid w:val="00F30700"/>
    <w:rsid w:val="00F3111A"/>
    <w:rsid w:val="00F312AB"/>
    <w:rsid w:val="00F3348E"/>
    <w:rsid w:val="00F378B5"/>
    <w:rsid w:val="00F437F2"/>
    <w:rsid w:val="00F45BD8"/>
    <w:rsid w:val="00F45D33"/>
    <w:rsid w:val="00F46C2B"/>
    <w:rsid w:val="00F50F32"/>
    <w:rsid w:val="00F53D96"/>
    <w:rsid w:val="00F55095"/>
    <w:rsid w:val="00F67775"/>
    <w:rsid w:val="00F72C95"/>
    <w:rsid w:val="00F74C1C"/>
    <w:rsid w:val="00F77787"/>
    <w:rsid w:val="00F831B4"/>
    <w:rsid w:val="00F8429B"/>
    <w:rsid w:val="00F8678E"/>
    <w:rsid w:val="00F91F3A"/>
    <w:rsid w:val="00F95720"/>
    <w:rsid w:val="00FA100F"/>
    <w:rsid w:val="00FA256D"/>
    <w:rsid w:val="00FA3313"/>
    <w:rsid w:val="00FA4303"/>
    <w:rsid w:val="00FA576A"/>
    <w:rsid w:val="00FA5AAE"/>
    <w:rsid w:val="00FA710F"/>
    <w:rsid w:val="00FA7855"/>
    <w:rsid w:val="00FB012E"/>
    <w:rsid w:val="00FB02D2"/>
    <w:rsid w:val="00FB2CE1"/>
    <w:rsid w:val="00FC180F"/>
    <w:rsid w:val="00FC3DB1"/>
    <w:rsid w:val="00FC4B80"/>
    <w:rsid w:val="00FC5720"/>
    <w:rsid w:val="00FC5F7E"/>
    <w:rsid w:val="00FC711E"/>
    <w:rsid w:val="00FC7FD7"/>
    <w:rsid w:val="00FD0064"/>
    <w:rsid w:val="00FD3BC3"/>
    <w:rsid w:val="00FD45E9"/>
    <w:rsid w:val="00FD4BAC"/>
    <w:rsid w:val="00FD57F5"/>
    <w:rsid w:val="00FD7DB7"/>
    <w:rsid w:val="00FE6F58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0D582"/>
  <w15:docId w15:val="{4E9F25E9-1338-491C-BB02-9AE344EF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92"/>
    <w:pPr>
      <w:spacing w:after="240" w:line="280" w:lineRule="atLeast"/>
    </w:pPr>
    <w:rPr>
      <w:sz w:val="22"/>
    </w:rPr>
  </w:style>
  <w:style w:type="paragraph" w:styleId="Heading1">
    <w:name w:val="heading 1"/>
    <w:next w:val="Normal"/>
    <w:autoRedefine/>
    <w:qFormat/>
    <w:rsid w:val="00F95720"/>
    <w:pPr>
      <w:keepNext/>
      <w:numPr>
        <w:numId w:val="1"/>
      </w:numPr>
      <w:spacing w:before="480" w:after="240"/>
      <w:outlineLvl w:val="0"/>
    </w:pPr>
    <w:rPr>
      <w:b/>
      <w:caps/>
      <w:sz w:val="28"/>
      <w:lang w:val="en-GB"/>
    </w:rPr>
  </w:style>
  <w:style w:type="paragraph" w:styleId="Heading2">
    <w:name w:val="heading 2"/>
    <w:next w:val="Normal"/>
    <w:autoRedefine/>
    <w:qFormat/>
    <w:rsid w:val="00006515"/>
    <w:pPr>
      <w:widowControl w:val="0"/>
      <w:spacing w:before="120"/>
      <w:outlineLvl w:val="1"/>
    </w:pPr>
    <w:rPr>
      <w:sz w:val="24"/>
      <w:szCs w:val="24"/>
      <w:lang w:val="en-GB"/>
    </w:rPr>
  </w:style>
  <w:style w:type="paragraph" w:styleId="Heading3">
    <w:name w:val="heading 3"/>
    <w:next w:val="Normal"/>
    <w:qFormat/>
    <w:rsid w:val="00F95720"/>
    <w:pPr>
      <w:keepNext/>
      <w:outlineLvl w:val="2"/>
    </w:pPr>
    <w:rPr>
      <w:b/>
      <w:sz w:val="24"/>
    </w:rPr>
  </w:style>
  <w:style w:type="paragraph" w:styleId="Heading4">
    <w:name w:val="heading 4"/>
    <w:next w:val="Normal"/>
    <w:qFormat/>
    <w:rsid w:val="00F95720"/>
    <w:pPr>
      <w:keepNext/>
      <w:numPr>
        <w:numId w:val="7"/>
      </w:numPr>
      <w:spacing w:after="120"/>
      <w:outlineLvl w:val="3"/>
    </w:pPr>
    <w:rPr>
      <w:b/>
      <w:sz w:val="24"/>
      <w:lang w:val="en-GB"/>
    </w:rPr>
  </w:style>
  <w:style w:type="paragraph" w:styleId="Heading5">
    <w:name w:val="heading 5"/>
    <w:next w:val="Normal"/>
    <w:qFormat/>
    <w:rsid w:val="00F95720"/>
    <w:pPr>
      <w:keepNext/>
      <w:spacing w:after="120"/>
      <w:outlineLvl w:val="4"/>
    </w:pPr>
    <w:rPr>
      <w:b/>
      <w:sz w:val="24"/>
      <w:lang w:val="en-GB"/>
    </w:rPr>
  </w:style>
  <w:style w:type="paragraph" w:styleId="Heading6">
    <w:name w:val="heading 6"/>
    <w:next w:val="Normal"/>
    <w:qFormat/>
    <w:rsid w:val="00F95720"/>
    <w:pPr>
      <w:keepNext/>
      <w:spacing w:after="120"/>
      <w:outlineLvl w:val="5"/>
    </w:pPr>
    <w:rPr>
      <w:b/>
      <w:sz w:val="24"/>
      <w:lang w:val="en-GB"/>
    </w:rPr>
  </w:style>
  <w:style w:type="paragraph" w:styleId="Heading7">
    <w:name w:val="heading 7"/>
    <w:next w:val="Normal"/>
    <w:qFormat/>
    <w:rsid w:val="00F95720"/>
    <w:pPr>
      <w:keepNext/>
      <w:spacing w:after="120"/>
      <w:outlineLvl w:val="6"/>
    </w:pPr>
    <w:rPr>
      <w:b/>
      <w:sz w:val="24"/>
      <w:lang w:val="en-GB"/>
    </w:rPr>
  </w:style>
  <w:style w:type="paragraph" w:styleId="Heading8">
    <w:name w:val="heading 8"/>
    <w:next w:val="Normal"/>
    <w:qFormat/>
    <w:rsid w:val="00F95720"/>
    <w:pPr>
      <w:keepNext/>
      <w:spacing w:after="120"/>
      <w:outlineLvl w:val="7"/>
    </w:pPr>
    <w:rPr>
      <w:b/>
      <w:sz w:val="24"/>
      <w:lang w:val="en-GB"/>
    </w:rPr>
  </w:style>
  <w:style w:type="paragraph" w:styleId="Heading9">
    <w:name w:val="heading 9"/>
    <w:next w:val="Normal"/>
    <w:qFormat/>
    <w:rsid w:val="00F95720"/>
    <w:pPr>
      <w:keepNext/>
      <w:outlineLvl w:val="8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F95720"/>
    <w:rPr>
      <w:sz w:val="16"/>
      <w:lang w:val="en-GB"/>
    </w:rPr>
  </w:style>
  <w:style w:type="paragraph" w:styleId="Footer">
    <w:name w:val="footer"/>
    <w:link w:val="FooterChar"/>
    <w:uiPriority w:val="99"/>
    <w:rsid w:val="00F95720"/>
    <w:rPr>
      <w:sz w:val="16"/>
      <w:lang w:val="en-GB"/>
    </w:rPr>
  </w:style>
  <w:style w:type="paragraph" w:customStyle="1" w:styleId="A-Guided">
    <w:name w:val="A-Guided"/>
    <w:rsid w:val="00F95720"/>
    <w:pPr>
      <w:spacing w:before="60"/>
    </w:pPr>
    <w:rPr>
      <w:lang w:val="en-GB"/>
    </w:rPr>
  </w:style>
  <w:style w:type="paragraph" w:customStyle="1" w:styleId="A-GuidedBold">
    <w:name w:val="A-Guided Bold"/>
    <w:rsid w:val="00F95720"/>
    <w:pPr>
      <w:spacing w:before="60" w:after="120"/>
    </w:pPr>
    <w:rPr>
      <w:b/>
      <w:lang w:val="en-GB"/>
    </w:rPr>
  </w:style>
  <w:style w:type="character" w:customStyle="1" w:styleId="Z-RedHidden">
    <w:name w:val="Z-Red Hidden"/>
    <w:basedOn w:val="DefaultParagraphFont"/>
    <w:rsid w:val="00F95720"/>
    <w:rPr>
      <w:rFonts w:ascii="Arial" w:hAnsi="Arial"/>
      <w:vanish/>
      <w:color w:val="FF0000"/>
      <w:sz w:val="16"/>
    </w:rPr>
  </w:style>
  <w:style w:type="paragraph" w:customStyle="1" w:styleId="A-StudyTitle">
    <w:name w:val="A-Study Title"/>
    <w:rsid w:val="00F95720"/>
    <w:pPr>
      <w:spacing w:after="120"/>
    </w:pPr>
    <w:rPr>
      <w:b/>
      <w:sz w:val="28"/>
      <w:lang w:val="en-GB"/>
    </w:rPr>
  </w:style>
  <w:style w:type="paragraph" w:styleId="TOC1">
    <w:name w:val="toc 1"/>
    <w:next w:val="TOC2"/>
    <w:uiPriority w:val="39"/>
    <w:rsid w:val="00F95720"/>
    <w:pPr>
      <w:spacing w:before="120" w:after="120" w:line="280" w:lineRule="atLeast"/>
    </w:pPr>
    <w:rPr>
      <w:b/>
      <w:bCs/>
      <w:caps/>
      <w:sz w:val="24"/>
      <w:szCs w:val="24"/>
      <w:lang w:val="en-GB"/>
    </w:rPr>
  </w:style>
  <w:style w:type="paragraph" w:styleId="TOC2">
    <w:name w:val="toc 2"/>
    <w:basedOn w:val="TOC1"/>
    <w:next w:val="TOC3"/>
    <w:semiHidden/>
    <w:rsid w:val="00F95720"/>
    <w:pPr>
      <w:spacing w:before="0" w:after="0"/>
      <w:ind w:left="240"/>
    </w:pPr>
    <w:rPr>
      <w:b w:val="0"/>
      <w:bCs w:val="0"/>
      <w:caps w:val="0"/>
      <w:smallCaps/>
    </w:rPr>
  </w:style>
  <w:style w:type="paragraph" w:styleId="TOC3">
    <w:name w:val="toc 3"/>
    <w:basedOn w:val="TOC1"/>
    <w:next w:val="TOC4"/>
    <w:uiPriority w:val="39"/>
    <w:rsid w:val="00F95720"/>
    <w:pPr>
      <w:spacing w:before="0" w:after="0"/>
      <w:ind w:left="480"/>
    </w:pPr>
    <w:rPr>
      <w:b w:val="0"/>
      <w:bCs w:val="0"/>
      <w:i/>
      <w:iCs/>
      <w:caps w:val="0"/>
    </w:rPr>
  </w:style>
  <w:style w:type="paragraph" w:styleId="TOC4">
    <w:name w:val="toc 4"/>
    <w:basedOn w:val="TOC1"/>
    <w:semiHidden/>
    <w:rsid w:val="00F95720"/>
    <w:pPr>
      <w:spacing w:before="0" w:after="0"/>
      <w:ind w:left="720"/>
    </w:pPr>
    <w:rPr>
      <w:b w:val="0"/>
      <w:bCs w:val="0"/>
      <w:caps w:val="0"/>
      <w:szCs w:val="21"/>
    </w:rPr>
  </w:style>
  <w:style w:type="character" w:styleId="PageNumber">
    <w:name w:val="page number"/>
    <w:basedOn w:val="DefaultParagraphFont"/>
    <w:semiHidden/>
    <w:rsid w:val="00F95720"/>
    <w:rPr>
      <w:rFonts w:ascii="Times New Roman" w:hAnsi="Times New Roman"/>
      <w:sz w:val="24"/>
    </w:rPr>
  </w:style>
  <w:style w:type="paragraph" w:customStyle="1" w:styleId="A-TableText">
    <w:name w:val="A-Table Text"/>
    <w:rsid w:val="00F95720"/>
    <w:pPr>
      <w:spacing w:before="60" w:after="60"/>
    </w:pPr>
    <w:rPr>
      <w:sz w:val="22"/>
      <w:lang w:val="en-GB"/>
    </w:rPr>
  </w:style>
  <w:style w:type="paragraph" w:styleId="Caption">
    <w:name w:val="caption"/>
    <w:next w:val="Normal"/>
    <w:qFormat/>
    <w:rsid w:val="00F95720"/>
    <w:pPr>
      <w:keepNext/>
      <w:spacing w:after="120" w:line="280" w:lineRule="atLeast"/>
      <w:ind w:left="1418" w:hanging="1418"/>
    </w:pPr>
    <w:rPr>
      <w:b/>
      <w:sz w:val="24"/>
      <w:lang w:val="en-GB"/>
    </w:rPr>
  </w:style>
  <w:style w:type="paragraph" w:styleId="TOC5">
    <w:name w:val="toc 5"/>
    <w:basedOn w:val="TOC1"/>
    <w:next w:val="Normal"/>
    <w:semiHidden/>
    <w:rsid w:val="00F95720"/>
    <w:pPr>
      <w:spacing w:before="0" w:after="0"/>
      <w:ind w:left="960"/>
    </w:pPr>
    <w:rPr>
      <w:b w:val="0"/>
      <w:bCs w:val="0"/>
      <w:caps w:val="0"/>
      <w:szCs w:val="21"/>
    </w:rPr>
  </w:style>
  <w:style w:type="paragraph" w:styleId="TOC6">
    <w:name w:val="toc 6"/>
    <w:basedOn w:val="TOC2"/>
    <w:next w:val="Normal"/>
    <w:semiHidden/>
    <w:rsid w:val="00F95720"/>
    <w:pPr>
      <w:ind w:left="1200"/>
    </w:pPr>
    <w:rPr>
      <w:smallCaps w:val="0"/>
      <w:szCs w:val="21"/>
    </w:rPr>
  </w:style>
  <w:style w:type="paragraph" w:styleId="TOC7">
    <w:name w:val="toc 7"/>
    <w:basedOn w:val="TOC3"/>
    <w:next w:val="Normal"/>
    <w:semiHidden/>
    <w:rsid w:val="00F95720"/>
    <w:pPr>
      <w:ind w:left="1440"/>
    </w:pPr>
    <w:rPr>
      <w:i w:val="0"/>
      <w:iCs w:val="0"/>
      <w:szCs w:val="21"/>
    </w:rPr>
  </w:style>
  <w:style w:type="paragraph" w:styleId="TOC8">
    <w:name w:val="toc 8"/>
    <w:basedOn w:val="TOC4"/>
    <w:next w:val="Normal"/>
    <w:semiHidden/>
    <w:rsid w:val="00F95720"/>
    <w:pPr>
      <w:ind w:left="1680"/>
    </w:pPr>
  </w:style>
  <w:style w:type="paragraph" w:styleId="TOC9">
    <w:name w:val="toc 9"/>
    <w:basedOn w:val="TOC1"/>
    <w:next w:val="Normal"/>
    <w:semiHidden/>
    <w:rsid w:val="00F95720"/>
    <w:pPr>
      <w:spacing w:before="0" w:after="0"/>
      <w:ind w:left="1920"/>
    </w:pPr>
    <w:rPr>
      <w:b w:val="0"/>
      <w:bCs w:val="0"/>
      <w:caps w:val="0"/>
      <w:szCs w:val="21"/>
    </w:rPr>
  </w:style>
  <w:style w:type="paragraph" w:customStyle="1" w:styleId="A-LandscapeFont">
    <w:name w:val="A-Landscape Font"/>
    <w:rsid w:val="00F95720"/>
    <w:pPr>
      <w:spacing w:line="280" w:lineRule="atLeast"/>
    </w:pPr>
    <w:rPr>
      <w:rFonts w:ascii="Courier" w:hAnsi="Courier"/>
      <w:sz w:val="16"/>
      <w:lang w:val="en-GB"/>
    </w:rPr>
  </w:style>
  <w:style w:type="paragraph" w:customStyle="1" w:styleId="A-TableHeader">
    <w:name w:val="A-Table Header"/>
    <w:next w:val="A-TableText"/>
    <w:rsid w:val="00F95720"/>
    <w:pPr>
      <w:keepNext/>
      <w:spacing w:before="60" w:after="60"/>
    </w:pPr>
    <w:rPr>
      <w:b/>
      <w:sz w:val="22"/>
      <w:lang w:val="en-GB"/>
    </w:rPr>
  </w:style>
  <w:style w:type="paragraph" w:styleId="TableofFigures">
    <w:name w:val="table of figures"/>
    <w:next w:val="Normal"/>
    <w:semiHidden/>
    <w:rsid w:val="00F95720"/>
    <w:pPr>
      <w:tabs>
        <w:tab w:val="left" w:pos="1800"/>
        <w:tab w:val="right" w:leader="dot" w:pos="8928"/>
      </w:tabs>
      <w:spacing w:before="120" w:line="280" w:lineRule="atLeast"/>
      <w:ind w:left="1800" w:right="864" w:hanging="1800"/>
    </w:pPr>
    <w:rPr>
      <w:sz w:val="24"/>
      <w:lang w:val="en-GB"/>
    </w:rPr>
  </w:style>
  <w:style w:type="paragraph" w:customStyle="1" w:styleId="A-AppendixTitle">
    <w:name w:val="A-Appendix Title"/>
    <w:next w:val="Normal"/>
    <w:rsid w:val="00F95720"/>
    <w:pPr>
      <w:tabs>
        <w:tab w:val="left" w:pos="1800"/>
      </w:tabs>
      <w:spacing w:after="120"/>
      <w:ind w:left="1800" w:hanging="1800"/>
    </w:pPr>
    <w:rPr>
      <w:b/>
      <w:sz w:val="28"/>
      <w:lang w:val="en-GB"/>
    </w:rPr>
  </w:style>
  <w:style w:type="paragraph" w:customStyle="1" w:styleId="Z-Box">
    <w:name w:val="Z-Box"/>
    <w:basedOn w:val="Normal"/>
    <w:rsid w:val="00F9572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/>
      <w:jc w:val="center"/>
    </w:pPr>
    <w:rPr>
      <w:sz w:val="20"/>
    </w:rPr>
  </w:style>
  <w:style w:type="paragraph" w:customStyle="1" w:styleId="A-Single">
    <w:name w:val="A-Single"/>
    <w:rsid w:val="00F95720"/>
    <w:rPr>
      <w:sz w:val="24"/>
      <w:lang w:val="en-GB"/>
    </w:rPr>
  </w:style>
  <w:style w:type="paragraph" w:customStyle="1" w:styleId="A-Unnumbered">
    <w:name w:val="A-Unnumbered"/>
    <w:next w:val="Normal"/>
    <w:rsid w:val="00F95720"/>
    <w:pPr>
      <w:keepNext/>
      <w:spacing w:before="480" w:after="240"/>
    </w:pPr>
    <w:rPr>
      <w:b/>
      <w:caps/>
      <w:sz w:val="28"/>
      <w:lang w:val="en-GB"/>
    </w:rPr>
  </w:style>
  <w:style w:type="paragraph" w:customStyle="1" w:styleId="A-Unassigned">
    <w:name w:val="A-Unassigned"/>
    <w:next w:val="Normal"/>
    <w:rsid w:val="00F95720"/>
    <w:pPr>
      <w:keepNext/>
      <w:spacing w:before="120" w:after="120"/>
    </w:pPr>
    <w:rPr>
      <w:b/>
      <w:sz w:val="24"/>
      <w:lang w:val="en-GB"/>
    </w:rPr>
  </w:style>
  <w:style w:type="paragraph" w:customStyle="1" w:styleId="A-ListBullet">
    <w:name w:val="A-List Bullet"/>
    <w:rsid w:val="00F95720"/>
    <w:pPr>
      <w:numPr>
        <w:numId w:val="2"/>
      </w:numPr>
      <w:spacing w:after="240" w:line="280" w:lineRule="atLeast"/>
    </w:pPr>
    <w:rPr>
      <w:sz w:val="24"/>
      <w:lang w:val="en-GB"/>
    </w:rPr>
  </w:style>
  <w:style w:type="paragraph" w:customStyle="1" w:styleId="A-ListNumber">
    <w:name w:val="A-List Number"/>
    <w:rsid w:val="00F95720"/>
    <w:pPr>
      <w:tabs>
        <w:tab w:val="left" w:pos="994"/>
      </w:tabs>
      <w:spacing w:after="240" w:line="280" w:lineRule="atLeast"/>
      <w:ind w:left="994" w:hanging="994"/>
    </w:pPr>
    <w:rPr>
      <w:sz w:val="24"/>
      <w:lang w:val="en-GB"/>
    </w:rPr>
  </w:style>
  <w:style w:type="paragraph" w:customStyle="1" w:styleId="A-ListSubsidiary">
    <w:name w:val="A-List Subsidiary"/>
    <w:rsid w:val="00F95720"/>
    <w:pPr>
      <w:numPr>
        <w:numId w:val="3"/>
      </w:numPr>
      <w:tabs>
        <w:tab w:val="clear" w:pos="1987"/>
        <w:tab w:val="left" w:pos="1440"/>
      </w:tabs>
      <w:spacing w:after="240" w:line="280" w:lineRule="atLeast"/>
      <w:ind w:left="1440" w:hanging="446"/>
    </w:pPr>
    <w:rPr>
      <w:sz w:val="24"/>
      <w:lang w:val="en-GB"/>
    </w:rPr>
  </w:style>
  <w:style w:type="paragraph" w:customStyle="1" w:styleId="A-NormalIndent">
    <w:name w:val="A-Normal Indent"/>
    <w:next w:val="Normal"/>
    <w:rsid w:val="00F95720"/>
    <w:pPr>
      <w:spacing w:after="240" w:line="280" w:lineRule="atLeast"/>
      <w:ind w:left="992"/>
    </w:pPr>
    <w:rPr>
      <w:sz w:val="24"/>
      <w:lang w:val="en-GB"/>
    </w:rPr>
  </w:style>
  <w:style w:type="paragraph" w:customStyle="1" w:styleId="A-Lista">
    <w:name w:val="A-List (a)"/>
    <w:next w:val="Normal"/>
    <w:rsid w:val="00F95720"/>
    <w:pPr>
      <w:numPr>
        <w:numId w:val="4"/>
      </w:numPr>
      <w:spacing w:after="240" w:line="280" w:lineRule="atLeast"/>
    </w:pPr>
    <w:rPr>
      <w:sz w:val="24"/>
      <w:lang w:val="en-GB"/>
    </w:rPr>
  </w:style>
  <w:style w:type="paragraph" w:customStyle="1" w:styleId="A-Listi">
    <w:name w:val="A-List (i)"/>
    <w:next w:val="Normal"/>
    <w:rsid w:val="00F95720"/>
    <w:pPr>
      <w:numPr>
        <w:numId w:val="5"/>
      </w:numPr>
      <w:spacing w:after="240" w:line="280" w:lineRule="atLeast"/>
    </w:pPr>
    <w:rPr>
      <w:sz w:val="24"/>
      <w:lang w:val="en-GB"/>
    </w:rPr>
  </w:style>
  <w:style w:type="paragraph" w:customStyle="1" w:styleId="A-TableTitle">
    <w:name w:val="A-Table Title"/>
    <w:next w:val="Normal"/>
    <w:rsid w:val="00F95720"/>
    <w:pPr>
      <w:keepNext/>
      <w:tabs>
        <w:tab w:val="left" w:pos="1800"/>
      </w:tabs>
      <w:spacing w:after="120" w:line="280" w:lineRule="atLeast"/>
      <w:ind w:left="1800" w:hanging="1800"/>
    </w:pPr>
    <w:rPr>
      <w:b/>
      <w:sz w:val="24"/>
      <w:lang w:val="en-GB"/>
    </w:rPr>
  </w:style>
  <w:style w:type="paragraph" w:customStyle="1" w:styleId="A-FigureTitle">
    <w:name w:val="A-Figure Title"/>
    <w:next w:val="Normal"/>
    <w:rsid w:val="00F95720"/>
    <w:pPr>
      <w:keepNext/>
      <w:tabs>
        <w:tab w:val="left" w:pos="1800"/>
      </w:tabs>
      <w:spacing w:after="120" w:line="280" w:lineRule="atLeast"/>
      <w:ind w:left="1800" w:hanging="1800"/>
    </w:pPr>
    <w:rPr>
      <w:b/>
      <w:sz w:val="24"/>
      <w:lang w:val="en-GB"/>
    </w:rPr>
  </w:style>
  <w:style w:type="paragraph" w:customStyle="1" w:styleId="A-TableFootnoteText">
    <w:name w:val="A-Table Footnote Text"/>
    <w:next w:val="Normal"/>
    <w:rsid w:val="00F95720"/>
    <w:pPr>
      <w:tabs>
        <w:tab w:val="left" w:pos="432"/>
      </w:tabs>
      <w:ind w:left="432" w:hanging="432"/>
    </w:pPr>
    <w:rPr>
      <w:lang w:val="en-GB"/>
    </w:rPr>
  </w:style>
  <w:style w:type="paragraph" w:customStyle="1" w:styleId="Z-LogoHeader">
    <w:name w:val="Z-Logo Header"/>
    <w:basedOn w:val="Header"/>
    <w:rsid w:val="00F95720"/>
    <w:pPr>
      <w:spacing w:before="240"/>
    </w:pPr>
  </w:style>
  <w:style w:type="paragraph" w:customStyle="1" w:styleId="Z-Signature">
    <w:name w:val="Z-Signature"/>
    <w:next w:val="Normal"/>
    <w:rsid w:val="00F95720"/>
    <w:pPr>
      <w:spacing w:before="360" w:line="280" w:lineRule="atLeast"/>
    </w:pPr>
    <w:rPr>
      <w:sz w:val="24"/>
      <w:lang w:val="en-GB"/>
    </w:rPr>
  </w:style>
  <w:style w:type="paragraph" w:customStyle="1" w:styleId="TocHeaders">
    <w:name w:val="TocHeaders"/>
    <w:next w:val="Normal"/>
    <w:rsid w:val="00F95720"/>
    <w:pPr>
      <w:keepNext/>
      <w:spacing w:before="480" w:after="240"/>
      <w:outlineLvl w:val="0"/>
    </w:pPr>
    <w:rPr>
      <w:b/>
      <w:caps/>
      <w:sz w:val="28"/>
      <w:lang w:val="en-GB"/>
    </w:rPr>
  </w:style>
  <w:style w:type="character" w:styleId="Hyperlink">
    <w:name w:val="Hyperlink"/>
    <w:basedOn w:val="DefaultParagraphFont"/>
    <w:uiPriority w:val="99"/>
    <w:rsid w:val="00F95720"/>
    <w:rPr>
      <w:color w:val="auto"/>
      <w:u w:val="none"/>
    </w:rPr>
  </w:style>
  <w:style w:type="character" w:styleId="FollowedHyperlink">
    <w:name w:val="FollowedHyperlink"/>
    <w:basedOn w:val="DefaultParagraphFont"/>
    <w:semiHidden/>
    <w:rsid w:val="00F95720"/>
    <w:rPr>
      <w:color w:val="auto"/>
      <w:u w:val="none"/>
    </w:rPr>
  </w:style>
  <w:style w:type="paragraph" w:customStyle="1" w:styleId="A-Heading1">
    <w:name w:val="A-Heading 1"/>
    <w:next w:val="Normal"/>
    <w:rsid w:val="00F95720"/>
    <w:pPr>
      <w:keepNext/>
      <w:spacing w:before="480" w:after="240"/>
      <w:outlineLvl w:val="0"/>
    </w:pPr>
    <w:rPr>
      <w:b/>
      <w:caps/>
      <w:sz w:val="28"/>
      <w:lang w:val="en-GB"/>
    </w:rPr>
  </w:style>
  <w:style w:type="paragraph" w:customStyle="1" w:styleId="A-Heading2">
    <w:name w:val="A-Heading 2"/>
    <w:next w:val="Normal"/>
    <w:rsid w:val="00F95720"/>
    <w:pPr>
      <w:keepNext/>
      <w:spacing w:before="120" w:after="120"/>
      <w:outlineLvl w:val="1"/>
    </w:pPr>
    <w:rPr>
      <w:b/>
      <w:sz w:val="28"/>
      <w:lang w:val="en-GB"/>
    </w:rPr>
  </w:style>
  <w:style w:type="paragraph" w:customStyle="1" w:styleId="A-Heading3">
    <w:name w:val="A-Heading 3"/>
    <w:next w:val="Normal"/>
    <w:rsid w:val="00F95720"/>
    <w:pPr>
      <w:keepNext/>
      <w:spacing w:after="120"/>
      <w:outlineLvl w:val="2"/>
    </w:pPr>
    <w:rPr>
      <w:b/>
      <w:sz w:val="24"/>
      <w:lang w:val="en-GB"/>
    </w:rPr>
  </w:style>
  <w:style w:type="paragraph" w:customStyle="1" w:styleId="A-Heading4">
    <w:name w:val="A-Heading 4"/>
    <w:next w:val="Normal"/>
    <w:rsid w:val="00F95720"/>
    <w:pPr>
      <w:keepNext/>
      <w:spacing w:after="120"/>
      <w:outlineLvl w:val="3"/>
    </w:pPr>
    <w:rPr>
      <w:b/>
      <w:i/>
      <w:sz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95720"/>
    <w:pPr>
      <w:keepNext/>
      <w:spacing w:after="0" w:line="240" w:lineRule="auto"/>
      <w:ind w:left="720"/>
      <w:contextualSpacing/>
    </w:pPr>
    <w:rPr>
      <w:rFonts w:ascii="Arial" w:eastAsia="Calibri" w:hAnsi="Arial"/>
      <w:szCs w:val="22"/>
      <w:lang w:val="sv-SE"/>
    </w:rPr>
  </w:style>
  <w:style w:type="paragraph" w:styleId="FootnoteText">
    <w:name w:val="footnote text"/>
    <w:next w:val="Normal"/>
    <w:semiHidden/>
    <w:rsid w:val="00F95720"/>
    <w:pPr>
      <w:tabs>
        <w:tab w:val="left" w:pos="431"/>
      </w:tabs>
      <w:ind w:left="431" w:hanging="431"/>
    </w:pPr>
    <w:rPr>
      <w:lang w:val="en-GB"/>
    </w:rPr>
  </w:style>
  <w:style w:type="character" w:styleId="CommentReference">
    <w:name w:val="annotation reference"/>
    <w:basedOn w:val="DefaultParagraphFont"/>
    <w:semiHidden/>
    <w:rsid w:val="00F95720"/>
    <w:rPr>
      <w:sz w:val="16"/>
      <w:szCs w:val="16"/>
    </w:rPr>
  </w:style>
  <w:style w:type="character" w:customStyle="1" w:styleId="HeaderChar">
    <w:name w:val="Header Char"/>
    <w:basedOn w:val="DefaultParagraphFont"/>
    <w:semiHidden/>
    <w:rsid w:val="00F95720"/>
    <w:rPr>
      <w:sz w:val="16"/>
      <w:lang w:val="en-GB" w:eastAsia="en-US" w:bidi="ar-SA"/>
    </w:rPr>
  </w:style>
  <w:style w:type="paragraph" w:styleId="EndnoteText">
    <w:name w:val="endnote text"/>
    <w:basedOn w:val="Normal"/>
    <w:semiHidden/>
    <w:rsid w:val="00F9572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rsid w:val="00F95720"/>
  </w:style>
  <w:style w:type="character" w:styleId="EndnoteReference">
    <w:name w:val="endnote reference"/>
    <w:basedOn w:val="DefaultParagraphFont"/>
    <w:semiHidden/>
    <w:rsid w:val="00F95720"/>
    <w:rPr>
      <w:rFonts w:cs="Times New Roman"/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F95720"/>
    <w:rPr>
      <w:vertAlign w:val="superscript"/>
    </w:rPr>
  </w:style>
  <w:style w:type="paragraph" w:styleId="BalloonText">
    <w:name w:val="Balloon Text"/>
    <w:basedOn w:val="Normal"/>
    <w:semiHidden/>
    <w:unhideWhenUsed/>
    <w:rsid w:val="00F9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F95720"/>
    <w:rPr>
      <w:rFonts w:ascii="Tahoma" w:hAnsi="Tahoma" w:cs="Tahoma"/>
      <w:sz w:val="16"/>
      <w:szCs w:val="16"/>
      <w:lang w:val="en-GB"/>
    </w:rPr>
  </w:style>
  <w:style w:type="paragraph" w:styleId="CommentText">
    <w:name w:val="annotation text"/>
    <w:basedOn w:val="Normal"/>
    <w:semiHidden/>
    <w:rsid w:val="00F95720"/>
    <w:rPr>
      <w:sz w:val="20"/>
    </w:rPr>
  </w:style>
  <w:style w:type="paragraph" w:styleId="CommentSubject">
    <w:name w:val="annotation subject"/>
    <w:basedOn w:val="CommentText"/>
    <w:next w:val="CommentText"/>
    <w:semiHidden/>
    <w:unhideWhenUsed/>
    <w:rsid w:val="00F95720"/>
    <w:rPr>
      <w:b/>
      <w:bCs/>
    </w:rPr>
  </w:style>
  <w:style w:type="character" w:customStyle="1" w:styleId="CommentTextChar">
    <w:name w:val="Comment Text Char"/>
    <w:basedOn w:val="DefaultParagraphFont"/>
    <w:semiHidden/>
    <w:rsid w:val="00F95720"/>
    <w:rPr>
      <w:lang w:val="en-GB"/>
    </w:rPr>
  </w:style>
  <w:style w:type="character" w:customStyle="1" w:styleId="CommentSubjectChar">
    <w:name w:val="Comment Subject Char"/>
    <w:basedOn w:val="CommentTextChar"/>
    <w:rsid w:val="00F95720"/>
    <w:rPr>
      <w:lang w:val="en-GB"/>
    </w:rPr>
  </w:style>
  <w:style w:type="paragraph" w:customStyle="1" w:styleId="Style1">
    <w:name w:val="Style1"/>
    <w:basedOn w:val="Heading1"/>
    <w:qFormat/>
    <w:rsid w:val="00F95720"/>
    <w:pPr>
      <w:numPr>
        <w:numId w:val="8"/>
      </w:numPr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C23E0"/>
    <w:rPr>
      <w:sz w:val="16"/>
      <w:lang w:val="en-GB" w:eastAsia="en-US" w:bidi="ar-SA"/>
    </w:rPr>
  </w:style>
  <w:style w:type="character" w:customStyle="1" w:styleId="Heading1Char">
    <w:name w:val="Heading 1 Char"/>
    <w:basedOn w:val="DefaultParagraphFont"/>
    <w:rsid w:val="00F95720"/>
    <w:rPr>
      <w:b/>
      <w:caps/>
      <w:sz w:val="28"/>
      <w:lang w:val="en-GB" w:eastAsia="en-US" w:bidi="ar-SA"/>
    </w:rPr>
  </w:style>
  <w:style w:type="character" w:customStyle="1" w:styleId="Style1Char">
    <w:name w:val="Style1 Char"/>
    <w:basedOn w:val="Heading1Char"/>
    <w:rsid w:val="00F95720"/>
    <w:rPr>
      <w:b/>
      <w:caps/>
      <w:sz w:val="28"/>
      <w:szCs w:val="28"/>
      <w:lang w:val="en-GB" w:eastAsia="en-US" w:bidi="ar-SA"/>
    </w:rPr>
  </w:style>
  <w:style w:type="paragraph" w:customStyle="1" w:styleId="AZStyle">
    <w:name w:val="AZ Style"/>
    <w:next w:val="Normal"/>
    <w:qFormat/>
    <w:rsid w:val="006D0062"/>
    <w:rPr>
      <w:sz w:val="22"/>
      <w:szCs w:val="22"/>
      <w:lang w:bidi="en-US"/>
    </w:rPr>
  </w:style>
  <w:style w:type="paragraph" w:customStyle="1" w:styleId="ummarizedbelowisadescriptionofthepublishedliteratureinwichJanssenproductwasusedinpatientswithindicakkkknkn">
    <w:name w:val="ummarized below is a description of the published literature in wich Janssen product was used in patients with indica   kkkknkn"/>
    <w:basedOn w:val="Normal"/>
    <w:rsid w:val="006D0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4A12"/>
    <w:rPr>
      <w:rFonts w:ascii="Arial" w:eastAsia="Calibri" w:hAnsi="Arial"/>
      <w:sz w:val="22"/>
      <w:szCs w:val="22"/>
      <w:lang w:val="sv-SE"/>
    </w:rPr>
  </w:style>
  <w:style w:type="paragraph" w:styleId="Revision">
    <w:name w:val="Revision"/>
    <w:hidden/>
    <w:uiPriority w:val="99"/>
    <w:semiHidden/>
    <w:rsid w:val="006949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dx.doi.org/10.1016/j.jaci.2012.03.028.%20Accessed%20February%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PRID xmlns="0b42372c-1013-469c-96a5-797732076110" xsi:nil="true"/>
    <SecurityLevelTaxHTField0 xmlns="0b42372c-1013-469c-96a5-7977320761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Unmarked or AstraZeneca Community Use Only</TermName>
          <TermId xmlns="http://schemas.microsoft.com/office/infopath/2007/PartnerControls">f75550dc-c360-4b14-9040-5712803b22e1</TermId>
        </TermInfo>
      </Terms>
    </SecurityLevelTaxHTField0>
    <ModifierPRID xmlns="0b42372c-1013-469c-96a5-797732076110" xsi:nil="true"/>
    <AZLanguage xmlns="1161a92d-3a71-41ba-846e-46b4a1c1ead1">English</AZLanguage>
    <AZCustodian xmlns="3eaf5598-9580-44fd-a95d-41367f2b6713" xsi:nil="true"/>
    <AZOwner xmlns="3eaf5598-9580-44fd-a95d-41367f2b6713">9334</AZOwner>
    <ArchivedDate xmlns="0b42372c-1013-469c-96a5-79773207611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687876DD4E499F51CEC703EDD665" ma:contentTypeVersion="122" ma:contentTypeDescription="Create a new document." ma:contentTypeScope="" ma:versionID="00fd022fbf838b9ec2a9d38bf41420cd">
  <xsd:schema xmlns:xsd="http://www.w3.org/2001/XMLSchema" xmlns:xs="http://www.w3.org/2001/XMLSchema" xmlns:p="http://schemas.microsoft.com/office/2006/metadata/properties" xmlns:ns2="3eaf5598-9580-44fd-a95d-41367f2b6713" xmlns:ns3="1161a92d-3a71-41ba-846e-46b4a1c1ead1" xmlns:ns4="0b42372c-1013-469c-96a5-797732076110" targetNamespace="http://schemas.microsoft.com/office/2006/metadata/properties" ma:root="true" ma:fieldsID="fbf8b09fedb507aec50908d64d064abf" ns2:_="" ns3:_="" ns4:_="">
    <xsd:import namespace="3eaf5598-9580-44fd-a95d-41367f2b6713"/>
    <xsd:import namespace="1161a92d-3a71-41ba-846e-46b4a1c1ead1"/>
    <xsd:import namespace="0b42372c-1013-469c-96a5-797732076110"/>
    <xsd:element name="properties">
      <xsd:complexType>
        <xsd:sequence>
          <xsd:element name="documentManagement">
            <xsd:complexType>
              <xsd:all>
                <xsd:element ref="ns2:AZOwner" minOccurs="0"/>
                <xsd:element ref="ns3:AZLanguage" minOccurs="0"/>
                <xsd:element ref="ns4:ArchivedDate" minOccurs="0"/>
                <xsd:element ref="ns4:CreatorPRID" minOccurs="0"/>
                <xsd:element ref="ns4:ModifierPRID" minOccurs="0"/>
                <xsd:element ref="ns4:SecurityLevelTaxHTField0" minOccurs="0"/>
                <xsd:element ref="ns2:AZCustodi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f5598-9580-44fd-a95d-41367f2b6713" elementFormDefault="qualified">
    <xsd:import namespace="http://schemas.microsoft.com/office/2006/documentManagement/types"/>
    <xsd:import namespace="http://schemas.microsoft.com/office/infopath/2007/PartnerControls"/>
    <xsd:element name="AZOwner" ma:index="2" nillable="true" ma:displayName="Owner Name" ma:description="This is the person responsible for the content, you only need to change if you are not the owner of the content." ma:list="UserInfo" ma:SharePointGroup="0" ma:internalName="AZOwner" ma:readOnly="false" ma:showField="ImnName">
      <xsd:simpleType>
        <xsd:restriction base="dms:Unknown"/>
      </xsd:simpleType>
    </xsd:element>
    <xsd:element name="AZCustodian" ma:index="14" nillable="true" ma:displayName="Custodian" ma:hidden="true" ma:list="UserInfo" ma:SharePointGroup="0" ma:internalName="AZCustodian" ma:readOnly="false" ma:showField="ImnNam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1a92d-3a71-41ba-846e-46b4a1c1ead1" elementFormDefault="qualified">
    <xsd:import namespace="http://schemas.microsoft.com/office/2006/documentManagement/types"/>
    <xsd:import namespace="http://schemas.microsoft.com/office/infopath/2007/PartnerControls"/>
    <xsd:element name="AZLanguage" ma:index="5" nillable="true" ma:displayName="Language" ma:default="English" ma:description="The language in which the content is written." ma:format="Dropdown" ma:hidden="true" ma:internalName="AZLanguage" ma:readOnly="false">
      <xsd:simpleType>
        <xsd:restriction base="dms:Choice">
          <xsd:enumeration value="English"/>
          <xsd:enumeration value="Swedish"/>
          <xsd:enumeration value="German"/>
          <xsd:enumeration value="Dutch"/>
          <xsd:enumeration value="French"/>
          <xsd:enumeration value="Italian"/>
          <xsd:enumeration value="Portuguese (Portugal)"/>
          <xsd:enumeration value="Spanish"/>
          <xsd:enumeration value="Chinese (Simplified)"/>
          <xsd:enumeration value="Japanese"/>
          <xsd:enumeration value="Russian"/>
          <xsd:enumeration value="Turkish"/>
          <xsd:enumeration value="Kore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372c-1013-469c-96a5-797732076110" elementFormDefault="qualified">
    <xsd:import namespace="http://schemas.microsoft.com/office/2006/documentManagement/types"/>
    <xsd:import namespace="http://schemas.microsoft.com/office/infopath/2007/PartnerControls"/>
    <xsd:element name="ArchivedDate" ma:index="6" nillable="true" ma:displayName="Archived Date" ma:description="Date at which resource is eligible to archived" ma:format="DateTime" ma:hidden="true" ma:internalName="ArchivedDate" ma:readOnly="false">
      <xsd:simpleType>
        <xsd:restriction base="dms:DateTime"/>
      </xsd:simpleType>
    </xsd:element>
    <xsd:element name="CreatorPRID" ma:index="7" nillable="true" ma:displayName="Creator PRID" ma:description="PRID of the Creator" ma:hidden="true" ma:internalName="CreatorPRID" ma:readOnly="false">
      <xsd:simpleType>
        <xsd:restriction base="dms:Unknown"/>
      </xsd:simpleType>
    </xsd:element>
    <xsd:element name="ModifierPRID" ma:index="8" nillable="true" ma:displayName="Modifier PRID" ma:description="PRID of the Modifier" ma:hidden="true" ma:internalName="ModifierPRID" ma:readOnly="false">
      <xsd:simpleType>
        <xsd:restriction base="dms:Unknown"/>
      </xsd:simpleType>
    </xsd:element>
    <xsd:element name="SecurityLevelTaxHTField0" ma:index="13" nillable="true" ma:taxonomy="true" ma:internalName="SecurityLevelTaxHTField0" ma:taxonomyFieldName="SecurityLevel" ma:displayName="Confidentiality Level" ma:readOnly="false" ma:default="1;#Unmarked or AstraZeneca Community Use Only|f75550dc-c360-4b14-9040-5712803b22e1" ma:fieldId="{5da544dc-f659-4ac2-bd86-1541a66fa138}" ma:sspId="8f2be98c-eab1-4d3a-a17a-45d0c762373d" ma:termSetId="0e35b004-2cd9-468b-a8f6-69c2721bc26f" ma:anchorId="3fd7f60f-f5ee-470e-95ae-f288c310cd3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martDocs xmlns="http://www.thirtysix.net/smartdocs/documentInfo">
  <Version>2014.1.4.0</Version>
</SmartDoc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4B6F4-D517-4BC8-BFB7-D438E552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FABA5-D3E0-467E-9A34-486E3C6C8EB8}">
  <ds:schemaRefs>
    <ds:schemaRef ds:uri="http://schemas.microsoft.com/office/2006/metadata/properties"/>
    <ds:schemaRef ds:uri="http://schemas.microsoft.com/office/infopath/2007/PartnerControls"/>
    <ds:schemaRef ds:uri="0b42372c-1013-469c-96a5-797732076110"/>
    <ds:schemaRef ds:uri="1161a92d-3a71-41ba-846e-46b4a1c1ead1"/>
    <ds:schemaRef ds:uri="3eaf5598-9580-44fd-a95d-41367f2b6713"/>
  </ds:schemaRefs>
</ds:datastoreItem>
</file>

<file path=customXml/itemProps3.xml><?xml version="1.0" encoding="utf-8"?>
<ds:datastoreItem xmlns:ds="http://schemas.openxmlformats.org/officeDocument/2006/customXml" ds:itemID="{AA151FA9-F833-4459-AC0C-00A26CABBA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DF1EBF-8B9C-4A6F-94F7-4E5F7598B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f5598-9580-44fd-a95d-41367f2b6713"/>
    <ds:schemaRef ds:uri="1161a92d-3a71-41ba-846e-46b4a1c1ead1"/>
    <ds:schemaRef ds:uri="0b42372c-1013-469c-96a5-797732076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A595CC-2450-4B9A-ABD3-77B734F148C3}">
  <ds:schemaRefs>
    <ds:schemaRef ds:uri="http://www.thirtysix.net/smartdocs/documentInfo"/>
  </ds:schemaRefs>
</ds:datastoreItem>
</file>

<file path=customXml/itemProps6.xml><?xml version="1.0" encoding="utf-8"?>
<ds:datastoreItem xmlns:ds="http://schemas.openxmlformats.org/officeDocument/2006/customXml" ds:itemID="{C64F52AF-5099-4137-AFC7-0EEF70152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&lt;&lt;Type of document&gt;&gt;</vt:lpstr>
    </vt:vector>
  </TitlesOfParts>
  <Company>AstraZeneca</Company>
  <LinksUpToDate>false</LinksUpToDate>
  <CharactersWithSpaces>11565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&lt;&lt;Type of document&gt;&gt;</dc:title>
  <dc:creator>Sep Farah</dc:creator>
  <cp:keywords>Version 2.0</cp:keywords>
  <dc:description>Word 2000_x000d_
File Date 16 March 2005</dc:description>
  <cp:lastModifiedBy>Kelly Schrank</cp:lastModifiedBy>
  <cp:revision>2</cp:revision>
  <cp:lastPrinted>2015-04-28T13:57:00Z</cp:lastPrinted>
  <dcterms:created xsi:type="dcterms:W3CDTF">2025-09-18T17:03:00Z</dcterms:created>
  <dcterms:modified xsi:type="dcterms:W3CDTF">2025-09-18T17:03:00Z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Version">
    <vt:lpwstr>4.0</vt:lpwstr>
  </property>
  <property fmtid="{D5CDD505-2E9C-101B-9397-08002B2CF9AE}" pid="3" name="prpGSDName">
    <vt:lpwstr>GEL Core</vt:lpwstr>
  </property>
  <property fmtid="{D5CDD505-2E9C-101B-9397-08002B2CF9AE}" pid="4" name="prpGSDNo">
    <vt:lpwstr>AstraZeneca</vt:lpwstr>
  </property>
  <property fmtid="{D5CDD505-2E9C-101B-9397-08002B2CF9AE}" pid="5" name="ContentTypeId">
    <vt:lpwstr>0x0101007529687876DD4E499F51CEC703EDD665</vt:lpwstr>
  </property>
  <property fmtid="{D5CDD505-2E9C-101B-9397-08002B2CF9AE}" pid="6" name="TaxCatchAll">
    <vt:lpwstr>1;#Unmarked or AstraZeneca Community Use Only|f75550dc-c360-4b14-9040-5712803b22e1</vt:lpwstr>
  </property>
  <property fmtid="{D5CDD505-2E9C-101B-9397-08002B2CF9AE}" pid="7" name="SecurityLevel">
    <vt:lpwstr>1;#Unmarked or AstraZeneca Community Use Only|f75550dc-c360-4b14-9040-5712803b22e1</vt:lpwstr>
  </property>
</Properties>
</file>